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76"/>
        <w:tblW w:w="9204" w:type="dxa"/>
        <w:tblBorders>
          <w:bottom w:val="single" w:sz="4" w:space="0" w:color="auto"/>
        </w:tblBorders>
        <w:tblLook w:val="01E0"/>
      </w:tblPr>
      <w:tblGrid>
        <w:gridCol w:w="9204"/>
      </w:tblGrid>
      <w:tr w:rsidR="0002201A" w:rsidRPr="003B4C75" w:rsidTr="00283F50">
        <w:trPr>
          <w:trHeight w:val="547"/>
        </w:trPr>
        <w:tc>
          <w:tcPr>
            <w:tcW w:w="9204" w:type="dxa"/>
            <w:tcBorders>
              <w:top w:val="nil"/>
              <w:left w:val="nil"/>
              <w:bottom w:val="single" w:sz="4" w:space="0" w:color="auto"/>
              <w:right w:val="nil"/>
            </w:tcBorders>
            <w:hideMark/>
          </w:tcPr>
          <w:p w:rsidR="0002201A" w:rsidRPr="00E466A9" w:rsidRDefault="0002201A" w:rsidP="00283F50">
            <w:pPr>
              <w:spacing w:line="360" w:lineRule="auto"/>
              <w:ind w:left="-284" w:firstLine="142"/>
              <w:jc w:val="center"/>
              <w:rPr>
                <w:color w:val="000000"/>
                <w:spacing w:val="30"/>
                <w:position w:val="3"/>
                <w:sz w:val="28"/>
                <w:szCs w:val="28"/>
              </w:rPr>
            </w:pPr>
            <w:r w:rsidRPr="00E466A9">
              <w:rPr>
                <w:color w:val="000000"/>
                <w:spacing w:val="30"/>
                <w:position w:val="3"/>
                <w:sz w:val="28"/>
                <w:szCs w:val="28"/>
              </w:rPr>
              <w:t>Федеральное агентство железнодорожного транспорта</w:t>
            </w:r>
          </w:p>
          <w:p w:rsidR="0002201A" w:rsidRPr="00E466A9" w:rsidRDefault="0002201A" w:rsidP="00283F50">
            <w:pPr>
              <w:spacing w:line="360" w:lineRule="auto"/>
              <w:ind w:left="-142" w:firstLine="142"/>
              <w:jc w:val="center"/>
              <w:rPr>
                <w:color w:val="000000"/>
                <w:spacing w:val="30"/>
                <w:position w:val="3"/>
                <w:sz w:val="28"/>
                <w:szCs w:val="28"/>
              </w:rPr>
            </w:pPr>
            <w:r w:rsidRPr="00E466A9">
              <w:rPr>
                <w:color w:val="000000"/>
                <w:spacing w:val="30"/>
                <w:position w:val="3"/>
                <w:sz w:val="28"/>
                <w:szCs w:val="28"/>
              </w:rPr>
              <w:t>Государственное образовательное учреждение высшего    профессионального образования</w:t>
            </w:r>
          </w:p>
          <w:p w:rsidR="0002201A" w:rsidRPr="00E466A9" w:rsidRDefault="0002201A" w:rsidP="00283F50">
            <w:pPr>
              <w:spacing w:line="360" w:lineRule="auto"/>
              <w:jc w:val="center"/>
              <w:rPr>
                <w:color w:val="000000"/>
                <w:spacing w:val="30"/>
                <w:position w:val="3"/>
                <w:sz w:val="28"/>
                <w:szCs w:val="28"/>
              </w:rPr>
            </w:pPr>
            <w:r w:rsidRPr="00E466A9">
              <w:rPr>
                <w:color w:val="000000"/>
                <w:spacing w:val="30"/>
                <w:position w:val="3"/>
                <w:sz w:val="28"/>
                <w:szCs w:val="28"/>
              </w:rPr>
              <w:t xml:space="preserve">«Московский Государственный Университет Путей    Сообщения Императора Николая </w:t>
            </w:r>
            <w:r w:rsidRPr="00E466A9">
              <w:rPr>
                <w:color w:val="000000"/>
                <w:spacing w:val="30"/>
                <w:position w:val="3"/>
                <w:sz w:val="28"/>
                <w:szCs w:val="28"/>
                <w:lang w:val="en-US"/>
              </w:rPr>
              <w:t>II</w:t>
            </w:r>
            <w:r w:rsidRPr="00E466A9">
              <w:rPr>
                <w:color w:val="000000"/>
                <w:spacing w:val="30"/>
                <w:position w:val="3"/>
                <w:sz w:val="28"/>
                <w:szCs w:val="28"/>
              </w:rPr>
              <w:t>»</w:t>
            </w:r>
          </w:p>
          <w:p w:rsidR="0002201A" w:rsidRPr="00E466A9" w:rsidRDefault="0002201A" w:rsidP="00283F50">
            <w:pPr>
              <w:shd w:val="clear" w:color="auto" w:fill="FFFFFF"/>
              <w:spacing w:line="360" w:lineRule="auto"/>
              <w:ind w:left="-142"/>
              <w:jc w:val="center"/>
              <w:rPr>
                <w:color w:val="000000"/>
                <w:position w:val="3"/>
                <w:sz w:val="28"/>
                <w:szCs w:val="28"/>
              </w:rPr>
            </w:pPr>
            <w:r>
              <w:rPr>
                <w:color w:val="000000"/>
                <w:spacing w:val="30"/>
                <w:position w:val="3"/>
                <w:sz w:val="28"/>
                <w:szCs w:val="28"/>
              </w:rPr>
              <w:t>(МГУПС(МИИТ))</w:t>
            </w:r>
          </w:p>
        </w:tc>
      </w:tr>
    </w:tbl>
    <w:p w:rsidR="0002201A" w:rsidRPr="00E466A9" w:rsidRDefault="0002201A" w:rsidP="0002201A">
      <w:pPr>
        <w:shd w:val="clear" w:color="auto" w:fill="FFFFFF"/>
        <w:spacing w:line="360" w:lineRule="auto"/>
        <w:rPr>
          <w:color w:val="000000"/>
          <w:spacing w:val="30"/>
          <w:position w:val="3"/>
          <w:sz w:val="28"/>
          <w:szCs w:val="28"/>
        </w:rPr>
      </w:pP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r w:rsidRPr="00E466A9">
        <w:rPr>
          <w:color w:val="000000"/>
          <w:spacing w:val="30"/>
          <w:position w:val="3"/>
          <w:sz w:val="28"/>
          <w:szCs w:val="28"/>
        </w:rPr>
        <w:t>Юридический институт</w:t>
      </w: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r w:rsidRPr="00E466A9">
        <w:rPr>
          <w:color w:val="000000"/>
          <w:spacing w:val="30"/>
          <w:position w:val="3"/>
          <w:sz w:val="28"/>
          <w:szCs w:val="28"/>
        </w:rPr>
        <w:t>Кафедра «Таможенные платежи и валютное регулирование»</w:t>
      </w: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r w:rsidRPr="00E466A9">
        <w:rPr>
          <w:color w:val="000000"/>
          <w:spacing w:val="30"/>
          <w:position w:val="3"/>
          <w:sz w:val="28"/>
          <w:szCs w:val="28"/>
        </w:rPr>
        <w:t>Курсовая работа</w:t>
      </w: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r w:rsidRPr="00E466A9">
        <w:rPr>
          <w:color w:val="000000"/>
          <w:spacing w:val="30"/>
          <w:position w:val="3"/>
          <w:sz w:val="28"/>
          <w:szCs w:val="28"/>
        </w:rPr>
        <w:t xml:space="preserve">по дисциплине </w:t>
      </w:r>
      <w:r w:rsidRPr="008250D0">
        <w:rPr>
          <w:color w:val="000000"/>
          <w:spacing w:val="30"/>
          <w:position w:val="3"/>
          <w:sz w:val="28"/>
          <w:szCs w:val="28"/>
        </w:rPr>
        <w:t>Товароведение, экспертиза в таможенном деле продовольственных и непродовольственных товаров</w:t>
      </w:r>
    </w:p>
    <w:p w:rsidR="0002201A" w:rsidRPr="00E466A9" w:rsidRDefault="0002201A" w:rsidP="0002201A">
      <w:pPr>
        <w:shd w:val="clear" w:color="auto" w:fill="FFFFFF"/>
        <w:spacing w:line="360" w:lineRule="auto"/>
        <w:ind w:left="-284"/>
        <w:jc w:val="center"/>
        <w:rPr>
          <w:color w:val="000000"/>
          <w:spacing w:val="30"/>
          <w:position w:val="3"/>
          <w:sz w:val="28"/>
          <w:szCs w:val="28"/>
        </w:rPr>
      </w:pPr>
      <w:r w:rsidRPr="00E466A9">
        <w:rPr>
          <w:color w:val="000000"/>
          <w:spacing w:val="30"/>
          <w:position w:val="3"/>
          <w:sz w:val="28"/>
          <w:szCs w:val="28"/>
        </w:rPr>
        <w:t>тема: «</w:t>
      </w:r>
      <w:r>
        <w:rPr>
          <w:color w:val="000000"/>
          <w:spacing w:val="30"/>
          <w:position w:val="3"/>
          <w:sz w:val="28"/>
          <w:szCs w:val="28"/>
        </w:rPr>
        <w:t>Безопасность алкогольной продукции</w:t>
      </w:r>
      <w:r w:rsidRPr="00E466A9">
        <w:rPr>
          <w:color w:val="000000"/>
          <w:spacing w:val="30"/>
          <w:position w:val="3"/>
          <w:sz w:val="28"/>
          <w:szCs w:val="28"/>
        </w:rPr>
        <w:t>»</w:t>
      </w: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p>
    <w:p w:rsidR="0002201A" w:rsidRPr="00E466A9" w:rsidRDefault="0002201A" w:rsidP="0002201A">
      <w:pPr>
        <w:shd w:val="clear" w:color="auto" w:fill="FFFFFF"/>
        <w:spacing w:line="360" w:lineRule="auto"/>
        <w:rPr>
          <w:color w:val="000000"/>
          <w:spacing w:val="30"/>
          <w:position w:val="3"/>
          <w:sz w:val="28"/>
          <w:szCs w:val="28"/>
        </w:rPr>
      </w:pP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r w:rsidRPr="00E466A9">
        <w:rPr>
          <w:color w:val="000000"/>
          <w:spacing w:val="30"/>
          <w:position w:val="3"/>
          <w:sz w:val="28"/>
          <w:szCs w:val="28"/>
        </w:rPr>
        <w:t>Выполнила:</w:t>
      </w: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r>
        <w:rPr>
          <w:color w:val="000000"/>
          <w:spacing w:val="30"/>
          <w:position w:val="3"/>
          <w:sz w:val="28"/>
          <w:szCs w:val="28"/>
        </w:rPr>
        <w:t xml:space="preserve"> Студентка 2 курса группы ЮТТ-2</w:t>
      </w:r>
      <w:r w:rsidRPr="00E466A9">
        <w:rPr>
          <w:color w:val="000000"/>
          <w:spacing w:val="30"/>
          <w:position w:val="3"/>
          <w:sz w:val="28"/>
          <w:szCs w:val="28"/>
        </w:rPr>
        <w:t>13</w:t>
      </w:r>
    </w:p>
    <w:p w:rsidR="00EB262F" w:rsidRDefault="00EB262F" w:rsidP="0002201A">
      <w:pPr>
        <w:shd w:val="clear" w:color="auto" w:fill="FFFFFF"/>
        <w:spacing w:line="360" w:lineRule="auto"/>
        <w:ind w:left="-851" w:firstLine="567"/>
        <w:jc w:val="right"/>
        <w:rPr>
          <w:color w:val="000000"/>
          <w:spacing w:val="30"/>
          <w:position w:val="3"/>
          <w:sz w:val="28"/>
          <w:szCs w:val="28"/>
        </w:rPr>
      </w:pPr>
      <w:r>
        <w:rPr>
          <w:color w:val="000000"/>
          <w:spacing w:val="30"/>
          <w:position w:val="3"/>
          <w:sz w:val="28"/>
          <w:szCs w:val="28"/>
        </w:rPr>
        <w:t>Старший преподаватель, кандидат химических наук</w:t>
      </w:r>
    </w:p>
    <w:p w:rsidR="0002201A" w:rsidRPr="00E466A9" w:rsidRDefault="0002201A" w:rsidP="0002201A">
      <w:pPr>
        <w:shd w:val="clear" w:color="auto" w:fill="FFFFFF"/>
        <w:spacing w:line="360" w:lineRule="auto"/>
        <w:ind w:left="-851" w:firstLine="567"/>
        <w:jc w:val="right"/>
        <w:rPr>
          <w:color w:val="000000"/>
          <w:spacing w:val="30"/>
          <w:position w:val="3"/>
          <w:sz w:val="28"/>
          <w:szCs w:val="28"/>
        </w:rPr>
      </w:pPr>
    </w:p>
    <w:p w:rsidR="0002201A" w:rsidRDefault="0002201A" w:rsidP="0002201A">
      <w:pPr>
        <w:shd w:val="clear" w:color="auto" w:fill="FFFFFF"/>
        <w:spacing w:line="360" w:lineRule="auto"/>
        <w:ind w:left="-851" w:firstLine="567"/>
        <w:jc w:val="center"/>
        <w:rPr>
          <w:color w:val="000000"/>
          <w:spacing w:val="30"/>
          <w:position w:val="3"/>
          <w:sz w:val="28"/>
          <w:szCs w:val="28"/>
        </w:rPr>
      </w:pPr>
    </w:p>
    <w:p w:rsidR="00EB262F" w:rsidRPr="00E466A9" w:rsidRDefault="00EB262F" w:rsidP="0002201A">
      <w:pPr>
        <w:shd w:val="clear" w:color="auto" w:fill="FFFFFF"/>
        <w:spacing w:line="360" w:lineRule="auto"/>
        <w:ind w:left="-851" w:firstLine="567"/>
        <w:jc w:val="center"/>
        <w:rPr>
          <w:color w:val="000000"/>
          <w:spacing w:val="30"/>
          <w:position w:val="3"/>
          <w:sz w:val="28"/>
          <w:szCs w:val="28"/>
        </w:rPr>
      </w:pPr>
    </w:p>
    <w:p w:rsidR="0002201A" w:rsidRDefault="0002201A" w:rsidP="0002201A">
      <w:pPr>
        <w:shd w:val="clear" w:color="auto" w:fill="FFFFFF"/>
        <w:spacing w:line="360" w:lineRule="auto"/>
        <w:ind w:left="-851" w:firstLine="567"/>
        <w:jc w:val="center"/>
        <w:rPr>
          <w:color w:val="000000"/>
          <w:spacing w:val="30"/>
          <w:position w:val="3"/>
          <w:sz w:val="28"/>
          <w:szCs w:val="28"/>
        </w:rPr>
      </w:pPr>
    </w:p>
    <w:p w:rsidR="0002201A" w:rsidRPr="00E466A9" w:rsidRDefault="0002201A" w:rsidP="0002201A">
      <w:pPr>
        <w:shd w:val="clear" w:color="auto" w:fill="FFFFFF"/>
        <w:spacing w:line="360" w:lineRule="auto"/>
        <w:ind w:left="-851" w:firstLine="567"/>
        <w:jc w:val="center"/>
        <w:rPr>
          <w:color w:val="000000"/>
          <w:spacing w:val="30"/>
          <w:position w:val="3"/>
          <w:sz w:val="28"/>
          <w:szCs w:val="28"/>
        </w:rPr>
      </w:pPr>
    </w:p>
    <w:p w:rsidR="0002201A" w:rsidRPr="00E466A9" w:rsidRDefault="0002201A" w:rsidP="0002201A">
      <w:pPr>
        <w:shd w:val="clear" w:color="auto" w:fill="FFFFFF"/>
        <w:spacing w:line="360" w:lineRule="auto"/>
        <w:jc w:val="center"/>
        <w:rPr>
          <w:color w:val="000000"/>
          <w:spacing w:val="30"/>
          <w:position w:val="3"/>
          <w:sz w:val="28"/>
          <w:szCs w:val="28"/>
        </w:rPr>
      </w:pPr>
      <w:r w:rsidRPr="00E466A9">
        <w:rPr>
          <w:color w:val="000000"/>
          <w:spacing w:val="30"/>
          <w:position w:val="3"/>
          <w:sz w:val="28"/>
          <w:szCs w:val="28"/>
        </w:rPr>
        <w:t>Москва 2016</w:t>
      </w:r>
    </w:p>
    <w:p w:rsidR="00711AB0" w:rsidRPr="00711AB0" w:rsidRDefault="00711AB0" w:rsidP="00425287">
      <w:pPr>
        <w:pStyle w:val="1"/>
      </w:pPr>
      <w:r w:rsidRPr="00711AB0">
        <w:t>Оглавление</w:t>
      </w:r>
    </w:p>
    <w:p w:rsidR="00711AB0" w:rsidRPr="00711AB0" w:rsidRDefault="00711AB0" w:rsidP="00711AB0">
      <w:pPr>
        <w:rPr>
          <w:rFonts w:cs="Times New Roman"/>
          <w:sz w:val="28"/>
          <w:szCs w:val="28"/>
        </w:rPr>
      </w:pPr>
    </w:p>
    <w:p w:rsidR="00711AB0" w:rsidRPr="00711AB0" w:rsidRDefault="00DC41B7" w:rsidP="00711AB0">
      <w:pPr>
        <w:pStyle w:val="11"/>
        <w:tabs>
          <w:tab w:val="right" w:leader="dot" w:pos="9628"/>
        </w:tabs>
        <w:spacing w:after="0"/>
        <w:jc w:val="left"/>
        <w:rPr>
          <w:rFonts w:ascii="Times New Roman" w:eastAsia="Times New Roman" w:hAnsi="Times New Roman"/>
          <w:noProof/>
          <w:sz w:val="28"/>
          <w:szCs w:val="28"/>
          <w:lang w:eastAsia="ru-RU"/>
        </w:rPr>
      </w:pPr>
      <w:r w:rsidRPr="00DC41B7">
        <w:rPr>
          <w:rFonts w:ascii="Times New Roman" w:hAnsi="Times New Roman"/>
          <w:sz w:val="28"/>
          <w:szCs w:val="28"/>
        </w:rPr>
        <w:fldChar w:fldCharType="begin"/>
      </w:r>
      <w:r w:rsidR="00711AB0" w:rsidRPr="00711AB0">
        <w:rPr>
          <w:rFonts w:ascii="Times New Roman" w:hAnsi="Times New Roman"/>
          <w:sz w:val="28"/>
          <w:szCs w:val="28"/>
        </w:rPr>
        <w:instrText xml:space="preserve"> TOC \o "1-3" \h \z \u </w:instrText>
      </w:r>
      <w:r w:rsidRPr="00DC41B7">
        <w:rPr>
          <w:rFonts w:ascii="Times New Roman" w:hAnsi="Times New Roman"/>
          <w:sz w:val="28"/>
          <w:szCs w:val="28"/>
        </w:rPr>
        <w:fldChar w:fldCharType="separate"/>
      </w:r>
    </w:p>
    <w:p w:rsidR="00711AB0" w:rsidRPr="00711AB0" w:rsidRDefault="00DC41B7" w:rsidP="00711AB0">
      <w:pPr>
        <w:pStyle w:val="11"/>
        <w:tabs>
          <w:tab w:val="right" w:leader="dot" w:pos="9628"/>
        </w:tabs>
        <w:spacing w:after="0"/>
        <w:ind w:firstLine="0"/>
        <w:jc w:val="left"/>
        <w:rPr>
          <w:rFonts w:ascii="Times New Roman" w:eastAsia="Times New Roman" w:hAnsi="Times New Roman"/>
          <w:noProof/>
          <w:sz w:val="28"/>
          <w:szCs w:val="28"/>
          <w:lang w:eastAsia="ru-RU"/>
        </w:rPr>
      </w:pPr>
      <w:hyperlink w:anchor="_Toc448839468" w:history="1">
        <w:r w:rsidR="00711AB0" w:rsidRPr="00711AB0">
          <w:rPr>
            <w:rStyle w:val="a3"/>
            <w:rFonts w:ascii="Times New Roman" w:hAnsi="Times New Roman"/>
            <w:noProof/>
            <w:sz w:val="28"/>
            <w:szCs w:val="28"/>
          </w:rPr>
          <w:t>Введение</w:t>
        </w:r>
        <w:r w:rsidR="00711AB0" w:rsidRPr="00711AB0">
          <w:rPr>
            <w:rFonts w:ascii="Times New Roman" w:hAnsi="Times New Roman"/>
            <w:noProof/>
            <w:webHidden/>
            <w:sz w:val="28"/>
            <w:szCs w:val="28"/>
          </w:rPr>
          <w:tab/>
        </w:r>
        <w:r w:rsidRPr="00711AB0">
          <w:rPr>
            <w:rFonts w:ascii="Times New Roman" w:hAnsi="Times New Roman"/>
            <w:noProof/>
            <w:webHidden/>
            <w:sz w:val="28"/>
            <w:szCs w:val="28"/>
          </w:rPr>
          <w:fldChar w:fldCharType="begin"/>
        </w:r>
        <w:r w:rsidR="00711AB0" w:rsidRPr="00711AB0">
          <w:rPr>
            <w:rFonts w:ascii="Times New Roman" w:hAnsi="Times New Roman"/>
            <w:noProof/>
            <w:webHidden/>
            <w:sz w:val="28"/>
            <w:szCs w:val="28"/>
          </w:rPr>
          <w:instrText xml:space="preserve"> PAGEREF _Toc448839468 \h </w:instrText>
        </w:r>
        <w:r w:rsidRPr="00711AB0">
          <w:rPr>
            <w:rFonts w:ascii="Times New Roman" w:hAnsi="Times New Roman"/>
            <w:noProof/>
            <w:webHidden/>
            <w:sz w:val="28"/>
            <w:szCs w:val="28"/>
          </w:rPr>
        </w:r>
        <w:r w:rsidRPr="00711AB0">
          <w:rPr>
            <w:rFonts w:ascii="Times New Roman" w:hAnsi="Times New Roman"/>
            <w:noProof/>
            <w:webHidden/>
            <w:sz w:val="28"/>
            <w:szCs w:val="28"/>
          </w:rPr>
          <w:fldChar w:fldCharType="separate"/>
        </w:r>
        <w:r w:rsidR="00711AB0" w:rsidRPr="00711AB0">
          <w:rPr>
            <w:rFonts w:ascii="Times New Roman" w:hAnsi="Times New Roman"/>
            <w:noProof/>
            <w:webHidden/>
            <w:sz w:val="28"/>
            <w:szCs w:val="28"/>
          </w:rPr>
          <w:t>3</w:t>
        </w:r>
        <w:r w:rsidRPr="00711AB0">
          <w:rPr>
            <w:rFonts w:ascii="Times New Roman" w:hAnsi="Times New Roman"/>
            <w:noProof/>
            <w:webHidden/>
            <w:sz w:val="28"/>
            <w:szCs w:val="28"/>
          </w:rPr>
          <w:fldChar w:fldCharType="end"/>
        </w:r>
      </w:hyperlink>
    </w:p>
    <w:p w:rsidR="00711AB0" w:rsidRPr="00711AB0" w:rsidRDefault="00DC41B7" w:rsidP="00711AB0">
      <w:pPr>
        <w:pStyle w:val="11"/>
        <w:tabs>
          <w:tab w:val="right" w:leader="dot" w:pos="9628"/>
        </w:tabs>
        <w:spacing w:after="0"/>
        <w:ind w:firstLine="0"/>
        <w:jc w:val="left"/>
        <w:rPr>
          <w:rFonts w:ascii="Times New Roman" w:eastAsia="Times New Roman" w:hAnsi="Times New Roman"/>
          <w:noProof/>
          <w:sz w:val="28"/>
          <w:szCs w:val="28"/>
          <w:lang w:eastAsia="ru-RU"/>
        </w:rPr>
      </w:pPr>
      <w:hyperlink w:anchor="_Toc448839469" w:history="1">
        <w:r w:rsidR="00711AB0" w:rsidRPr="00711AB0">
          <w:rPr>
            <w:rStyle w:val="a3"/>
            <w:rFonts w:ascii="Times New Roman" w:hAnsi="Times New Roman"/>
            <w:noProof/>
            <w:sz w:val="28"/>
            <w:szCs w:val="28"/>
          </w:rPr>
          <w:t>1. Требования к безопасности  алкогольных напитков</w:t>
        </w:r>
        <w:r w:rsidR="00711AB0" w:rsidRPr="00711AB0">
          <w:rPr>
            <w:rFonts w:ascii="Times New Roman" w:hAnsi="Times New Roman"/>
            <w:noProof/>
            <w:webHidden/>
            <w:sz w:val="28"/>
            <w:szCs w:val="28"/>
          </w:rPr>
          <w:tab/>
          <w:t>4</w:t>
        </w:r>
      </w:hyperlink>
    </w:p>
    <w:p w:rsidR="00711AB0" w:rsidRPr="00711AB0" w:rsidRDefault="00DC41B7" w:rsidP="00711AB0">
      <w:pPr>
        <w:pStyle w:val="21"/>
        <w:tabs>
          <w:tab w:val="right" w:leader="dot" w:pos="9628"/>
        </w:tabs>
        <w:spacing w:after="0"/>
        <w:jc w:val="left"/>
        <w:rPr>
          <w:rFonts w:ascii="Times New Roman" w:eastAsia="Times New Roman" w:hAnsi="Times New Roman" w:cs="Times New Roman"/>
          <w:noProof/>
          <w:sz w:val="28"/>
          <w:szCs w:val="28"/>
          <w:lang w:eastAsia="ru-RU"/>
        </w:rPr>
      </w:pPr>
      <w:hyperlink w:anchor="_Toc448839470" w:history="1">
        <w:r w:rsidR="00711AB0" w:rsidRPr="00711AB0">
          <w:rPr>
            <w:rStyle w:val="a3"/>
            <w:rFonts w:ascii="Times New Roman" w:hAnsi="Times New Roman" w:cs="Times New Roman"/>
            <w:noProof/>
            <w:sz w:val="28"/>
            <w:szCs w:val="28"/>
          </w:rPr>
          <w:t>1.1. Требования к безопасности алкогольной продукции</w:t>
        </w:r>
        <w:r w:rsidR="00711AB0" w:rsidRPr="00711AB0">
          <w:rPr>
            <w:rFonts w:ascii="Times New Roman" w:hAnsi="Times New Roman" w:cs="Times New Roman"/>
            <w:noProof/>
            <w:webHidden/>
            <w:sz w:val="28"/>
            <w:szCs w:val="28"/>
          </w:rPr>
          <w:tab/>
          <w:t>4</w:t>
        </w:r>
      </w:hyperlink>
    </w:p>
    <w:p w:rsidR="00711AB0" w:rsidRPr="00711AB0" w:rsidRDefault="00DC41B7" w:rsidP="00711AB0">
      <w:pPr>
        <w:pStyle w:val="21"/>
        <w:tabs>
          <w:tab w:val="right" w:leader="dot" w:pos="9628"/>
        </w:tabs>
        <w:spacing w:after="0"/>
        <w:jc w:val="left"/>
        <w:rPr>
          <w:rFonts w:ascii="Times New Roman" w:eastAsia="Times New Roman" w:hAnsi="Times New Roman" w:cs="Times New Roman"/>
          <w:noProof/>
          <w:sz w:val="28"/>
          <w:szCs w:val="28"/>
          <w:lang w:eastAsia="ru-RU"/>
        </w:rPr>
      </w:pPr>
      <w:hyperlink w:anchor="_Toc448839471" w:history="1">
        <w:r w:rsidR="00711AB0" w:rsidRPr="00711AB0">
          <w:rPr>
            <w:rStyle w:val="a3"/>
            <w:rFonts w:ascii="Times New Roman" w:hAnsi="Times New Roman" w:cs="Times New Roman"/>
            <w:noProof/>
            <w:sz w:val="28"/>
            <w:szCs w:val="28"/>
          </w:rPr>
          <w:t xml:space="preserve">1.2. </w:t>
        </w:r>
        <w:r w:rsidR="00711AB0" w:rsidRPr="00711AB0">
          <w:rPr>
            <w:rFonts w:ascii="Times New Roman" w:hAnsi="Times New Roman" w:cs="Times New Roman"/>
            <w:sz w:val="28"/>
            <w:szCs w:val="28"/>
          </w:rPr>
          <w:t xml:space="preserve">Обеспечение безопасности алкогольной продукции в процессе ее производства и обращения </w:t>
        </w:r>
        <w:r w:rsidR="00711AB0" w:rsidRPr="00711AB0">
          <w:rPr>
            <w:rStyle w:val="a3"/>
            <w:rFonts w:ascii="Times New Roman" w:hAnsi="Times New Roman" w:cs="Times New Roman"/>
            <w:noProof/>
            <w:sz w:val="28"/>
            <w:szCs w:val="28"/>
          </w:rPr>
          <w:t>………………………………………….…………....</w:t>
        </w:r>
        <w:r w:rsidR="00711AB0" w:rsidRPr="00711AB0">
          <w:rPr>
            <w:rFonts w:ascii="Times New Roman" w:hAnsi="Times New Roman" w:cs="Times New Roman"/>
            <w:noProof/>
            <w:webHidden/>
            <w:sz w:val="28"/>
            <w:szCs w:val="28"/>
          </w:rPr>
          <w:t>6</w:t>
        </w:r>
      </w:hyperlink>
      <w:r w:rsidR="00711AB0" w:rsidRPr="00711AB0">
        <w:rPr>
          <w:rFonts w:ascii="Times New Roman" w:eastAsia="Times New Roman" w:hAnsi="Times New Roman" w:cs="Times New Roman"/>
          <w:noProof/>
          <w:sz w:val="28"/>
          <w:szCs w:val="28"/>
          <w:lang w:eastAsia="ru-RU"/>
        </w:rPr>
        <w:t xml:space="preserve"> </w:t>
      </w:r>
    </w:p>
    <w:p w:rsidR="00711AB0" w:rsidRPr="00711AB0" w:rsidRDefault="00DC41B7" w:rsidP="00711AB0">
      <w:pPr>
        <w:pStyle w:val="11"/>
        <w:tabs>
          <w:tab w:val="right" w:leader="dot" w:pos="9628"/>
        </w:tabs>
        <w:spacing w:after="0"/>
        <w:ind w:firstLine="0"/>
        <w:jc w:val="left"/>
        <w:rPr>
          <w:rFonts w:ascii="Times New Roman" w:eastAsia="Times New Roman" w:hAnsi="Times New Roman"/>
          <w:noProof/>
          <w:sz w:val="28"/>
          <w:szCs w:val="28"/>
          <w:lang w:eastAsia="ru-RU"/>
        </w:rPr>
      </w:pPr>
      <w:hyperlink w:anchor="_Toc448839473" w:history="1">
        <w:r w:rsidR="00711AB0" w:rsidRPr="00711AB0">
          <w:rPr>
            <w:rStyle w:val="a3"/>
            <w:rFonts w:ascii="Times New Roman" w:hAnsi="Times New Roman"/>
            <w:noProof/>
            <w:sz w:val="28"/>
            <w:szCs w:val="28"/>
          </w:rPr>
          <w:t>2. Обеспечение безопасности алкогольной продукции</w:t>
        </w:r>
        <w:r w:rsidR="00711AB0" w:rsidRPr="00711AB0">
          <w:rPr>
            <w:rFonts w:ascii="Times New Roman" w:hAnsi="Times New Roman"/>
            <w:noProof/>
            <w:webHidden/>
            <w:sz w:val="28"/>
            <w:szCs w:val="28"/>
          </w:rPr>
          <w:tab/>
          <w:t>13</w:t>
        </w:r>
      </w:hyperlink>
    </w:p>
    <w:p w:rsidR="00711AB0" w:rsidRPr="00711AB0" w:rsidRDefault="00DC41B7" w:rsidP="00711AB0">
      <w:pPr>
        <w:pStyle w:val="21"/>
        <w:tabs>
          <w:tab w:val="right" w:leader="dot" w:pos="9628"/>
        </w:tabs>
        <w:spacing w:after="0"/>
        <w:jc w:val="left"/>
        <w:rPr>
          <w:rFonts w:ascii="Times New Roman" w:eastAsia="Times New Roman" w:hAnsi="Times New Roman" w:cs="Times New Roman"/>
          <w:noProof/>
          <w:sz w:val="28"/>
          <w:szCs w:val="28"/>
          <w:lang w:eastAsia="ru-RU"/>
        </w:rPr>
      </w:pPr>
      <w:hyperlink w:anchor="_Toc448839474" w:history="1">
        <w:r w:rsidR="00711AB0" w:rsidRPr="00711AB0">
          <w:rPr>
            <w:rStyle w:val="a3"/>
            <w:rFonts w:ascii="Times New Roman" w:hAnsi="Times New Roman" w:cs="Times New Roman"/>
            <w:noProof/>
            <w:sz w:val="28"/>
            <w:szCs w:val="28"/>
            <w:lang w:eastAsia="ru-RU" w:bidi="ru-RU"/>
          </w:rPr>
          <w:t>2.1.Методы контроля безопасности алкогольной продукции</w:t>
        </w:r>
        <w:r w:rsidR="00711AB0" w:rsidRPr="00711AB0">
          <w:rPr>
            <w:rFonts w:ascii="Times New Roman" w:hAnsi="Times New Roman" w:cs="Times New Roman"/>
            <w:noProof/>
            <w:webHidden/>
            <w:sz w:val="28"/>
            <w:szCs w:val="28"/>
          </w:rPr>
          <w:tab/>
          <w:t>1</w:t>
        </w:r>
        <w:r w:rsidR="00F36995">
          <w:rPr>
            <w:rFonts w:ascii="Times New Roman" w:hAnsi="Times New Roman" w:cs="Times New Roman"/>
            <w:noProof/>
            <w:webHidden/>
            <w:sz w:val="28"/>
            <w:szCs w:val="28"/>
          </w:rPr>
          <w:t>2</w:t>
        </w:r>
      </w:hyperlink>
    </w:p>
    <w:p w:rsidR="00711AB0" w:rsidRPr="00711AB0" w:rsidRDefault="00DC41B7" w:rsidP="00711AB0">
      <w:pPr>
        <w:pStyle w:val="21"/>
        <w:tabs>
          <w:tab w:val="right" w:leader="dot" w:pos="9628"/>
        </w:tabs>
        <w:spacing w:after="0"/>
        <w:jc w:val="left"/>
        <w:rPr>
          <w:rFonts w:ascii="Times New Roman" w:eastAsia="Times New Roman" w:hAnsi="Times New Roman" w:cs="Times New Roman"/>
          <w:noProof/>
          <w:sz w:val="28"/>
          <w:szCs w:val="28"/>
          <w:lang w:eastAsia="ru-RU"/>
        </w:rPr>
      </w:pPr>
      <w:hyperlink w:anchor="_Toc448839475" w:history="1">
        <w:r w:rsidR="00711AB0" w:rsidRPr="00711AB0">
          <w:rPr>
            <w:rStyle w:val="a3"/>
            <w:rFonts w:ascii="Times New Roman" w:hAnsi="Times New Roman" w:cs="Times New Roman"/>
            <w:noProof/>
            <w:sz w:val="28"/>
            <w:szCs w:val="28"/>
          </w:rPr>
          <w:t>2.2.Способы и средства фальсификация алкогольной продукции</w:t>
        </w:r>
        <w:r w:rsidR="00711AB0" w:rsidRPr="00711AB0">
          <w:rPr>
            <w:rFonts w:ascii="Times New Roman" w:hAnsi="Times New Roman" w:cs="Times New Roman"/>
            <w:noProof/>
            <w:webHidden/>
            <w:sz w:val="28"/>
            <w:szCs w:val="28"/>
          </w:rPr>
          <w:tab/>
          <w:t>1</w:t>
        </w:r>
        <w:r w:rsidR="00F36995">
          <w:rPr>
            <w:rFonts w:ascii="Times New Roman" w:hAnsi="Times New Roman" w:cs="Times New Roman"/>
            <w:noProof/>
            <w:webHidden/>
            <w:sz w:val="28"/>
            <w:szCs w:val="28"/>
          </w:rPr>
          <w:t>7</w:t>
        </w:r>
      </w:hyperlink>
    </w:p>
    <w:p w:rsidR="00711AB0" w:rsidRPr="00711AB0" w:rsidRDefault="00DC41B7" w:rsidP="00711AB0">
      <w:pPr>
        <w:pStyle w:val="11"/>
        <w:tabs>
          <w:tab w:val="right" w:leader="dot" w:pos="9628"/>
        </w:tabs>
        <w:spacing w:after="0"/>
        <w:ind w:firstLine="0"/>
        <w:jc w:val="left"/>
        <w:rPr>
          <w:rFonts w:ascii="Times New Roman" w:eastAsia="Times New Roman" w:hAnsi="Times New Roman"/>
          <w:noProof/>
          <w:sz w:val="28"/>
          <w:szCs w:val="28"/>
          <w:lang w:eastAsia="ru-RU"/>
        </w:rPr>
      </w:pPr>
      <w:hyperlink w:anchor="_Toc448839481" w:history="1">
        <w:r w:rsidR="00711AB0" w:rsidRPr="00711AB0">
          <w:rPr>
            <w:rStyle w:val="a3"/>
            <w:rFonts w:ascii="Times New Roman" w:hAnsi="Times New Roman"/>
            <w:noProof/>
            <w:sz w:val="28"/>
            <w:szCs w:val="28"/>
          </w:rPr>
          <w:t>Заключение</w:t>
        </w:r>
        <w:r w:rsidR="00711AB0" w:rsidRPr="00711AB0">
          <w:rPr>
            <w:rFonts w:ascii="Times New Roman" w:hAnsi="Times New Roman"/>
            <w:noProof/>
            <w:webHidden/>
            <w:sz w:val="28"/>
            <w:szCs w:val="28"/>
          </w:rPr>
          <w:tab/>
          <w:t>22</w:t>
        </w:r>
      </w:hyperlink>
    </w:p>
    <w:p w:rsidR="00711AB0" w:rsidRPr="00711AB0" w:rsidRDefault="00DC41B7" w:rsidP="00711AB0">
      <w:pPr>
        <w:pStyle w:val="11"/>
        <w:tabs>
          <w:tab w:val="right" w:leader="dot" w:pos="9628"/>
        </w:tabs>
        <w:spacing w:after="0"/>
        <w:ind w:firstLine="0"/>
        <w:jc w:val="left"/>
        <w:rPr>
          <w:rFonts w:ascii="Times New Roman" w:eastAsia="Times New Roman" w:hAnsi="Times New Roman"/>
          <w:noProof/>
          <w:sz w:val="28"/>
          <w:szCs w:val="28"/>
          <w:lang w:eastAsia="ru-RU"/>
        </w:rPr>
      </w:pPr>
      <w:hyperlink w:anchor="_Toc448839482" w:history="1">
        <w:r w:rsidR="00711AB0" w:rsidRPr="00711AB0">
          <w:rPr>
            <w:rStyle w:val="a3"/>
            <w:rFonts w:ascii="Times New Roman" w:hAnsi="Times New Roman"/>
            <w:noProof/>
            <w:sz w:val="28"/>
            <w:szCs w:val="28"/>
          </w:rPr>
          <w:t>Литература</w:t>
        </w:r>
        <w:r w:rsidR="00711AB0" w:rsidRPr="00711AB0">
          <w:rPr>
            <w:rFonts w:ascii="Times New Roman" w:hAnsi="Times New Roman"/>
            <w:noProof/>
            <w:webHidden/>
            <w:sz w:val="28"/>
            <w:szCs w:val="28"/>
          </w:rPr>
          <w:tab/>
          <w:t>23</w:t>
        </w:r>
      </w:hyperlink>
    </w:p>
    <w:p w:rsidR="00A61BC7" w:rsidRPr="00711AB0" w:rsidRDefault="00DC41B7" w:rsidP="00711AB0">
      <w:pPr>
        <w:jc w:val="both"/>
        <w:rPr>
          <w:rFonts w:cs="Times New Roman"/>
          <w:sz w:val="28"/>
          <w:szCs w:val="28"/>
        </w:rPr>
      </w:pPr>
      <w:r w:rsidRPr="00711AB0">
        <w:rPr>
          <w:rFonts w:cs="Times New Roman"/>
          <w:sz w:val="28"/>
          <w:szCs w:val="28"/>
        </w:rPr>
        <w:fldChar w:fldCharType="end"/>
      </w: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711AB0" w:rsidRPr="00711AB0" w:rsidRDefault="00711AB0" w:rsidP="00711AB0">
      <w:pPr>
        <w:jc w:val="both"/>
        <w:rPr>
          <w:rFonts w:cs="Times New Roman"/>
          <w:sz w:val="28"/>
          <w:szCs w:val="28"/>
        </w:rPr>
      </w:pPr>
    </w:p>
    <w:p w:rsidR="00325F3E" w:rsidRDefault="00325F3E" w:rsidP="00F572B8">
      <w:pPr>
        <w:spacing w:line="360" w:lineRule="auto"/>
        <w:jc w:val="both"/>
        <w:rPr>
          <w:rFonts w:cs="Times New Roman"/>
          <w:sz w:val="28"/>
          <w:szCs w:val="28"/>
        </w:rPr>
      </w:pP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t>Введение</w:t>
      </w:r>
    </w:p>
    <w:p w:rsidR="00711AB0" w:rsidRPr="00711AB0" w:rsidRDefault="00711AB0" w:rsidP="00F572B8">
      <w:pPr>
        <w:spacing w:line="360" w:lineRule="auto"/>
        <w:jc w:val="both"/>
        <w:rPr>
          <w:rFonts w:cs="Times New Roman"/>
          <w:sz w:val="28"/>
          <w:szCs w:val="28"/>
        </w:rPr>
      </w:pPr>
    </w:p>
    <w:p w:rsidR="00711AB0" w:rsidRPr="00711AB0" w:rsidRDefault="00711AB0" w:rsidP="00425287">
      <w:pPr>
        <w:pStyle w:val="a7"/>
      </w:pPr>
      <w:r w:rsidRPr="00711AB0">
        <w:lastRenderedPageBreak/>
        <w:t xml:space="preserve">          Вкусовые товары– группа пищевых продуктов, основными компонентами которых являются вкусовые вещества, оказывающие специфическое воздействие на пищеварительную и нервную системы. К вкусовым веществам относят этиловый спирт, органические кислоты, алкалоиды, эфирные масла, минеральные и органические соли.</w:t>
      </w:r>
    </w:p>
    <w:p w:rsidR="00711AB0" w:rsidRPr="00711AB0" w:rsidRDefault="00711AB0" w:rsidP="00425287">
      <w:pPr>
        <w:pStyle w:val="a7"/>
      </w:pPr>
      <w:r w:rsidRPr="00711AB0">
        <w:t>Термин «алкоголь» имеет арабское происхождение и означает в буквальном смысле «тонкий порошок».</w:t>
      </w:r>
    </w:p>
    <w:p w:rsidR="00711AB0" w:rsidRPr="00711AB0" w:rsidRDefault="00711AB0" w:rsidP="00425287">
      <w:pPr>
        <w:pStyle w:val="a7"/>
      </w:pPr>
      <w:r w:rsidRPr="00711AB0">
        <w:t>Актуальность проблемы обусловлена ростом потребления в России алкогольных напитков, значительным уровнем смертности из-за некачественного алкоголя, ростом преступлений, совершенных лицами в состоянии алкогольного опьянения.</w:t>
      </w:r>
    </w:p>
    <w:p w:rsidR="00711AB0" w:rsidRPr="00711AB0" w:rsidRDefault="00711AB0" w:rsidP="00425287">
      <w:pPr>
        <w:pStyle w:val="a7"/>
      </w:pPr>
      <w:r w:rsidRPr="00711AB0">
        <w:t>Спиртовая отрасль в настоящее время модернизируется, особенно в вопросе повышения качества сырья. Вырабатывается этиловый спирт сорта Экстра-люкс, экстра, увеличиваются объемы, и повышается качество производимых плодовых вин, создаются технологии алкогольных напитков профилактического лечебного назначения, в основе которых лежит высококачественное экологически чистое растительное сырье. Поиски ученых и практиков также направлены на разработку методов повышения стойкости ликероводочных изделий и вин при транспортировании и длительном хранении.</w:t>
      </w:r>
    </w:p>
    <w:p w:rsidR="00711AB0" w:rsidRPr="00711AB0" w:rsidRDefault="00711AB0" w:rsidP="00425287">
      <w:pPr>
        <w:pStyle w:val="a7"/>
      </w:pPr>
      <w:r w:rsidRPr="00711AB0">
        <w:t>Курсовая работа состоит из введения, двух глав, разбитых на параграфы, заключении и списка литературы. В работе имеется статистический материал - три таблицы.</w:t>
      </w:r>
    </w:p>
    <w:p w:rsidR="00711AB0" w:rsidRDefault="00711AB0" w:rsidP="00F572B8">
      <w:pPr>
        <w:spacing w:line="360" w:lineRule="auto"/>
        <w:jc w:val="both"/>
        <w:rPr>
          <w:rFonts w:cs="Times New Roman"/>
          <w:sz w:val="28"/>
          <w:szCs w:val="28"/>
        </w:rPr>
      </w:pPr>
    </w:p>
    <w:p w:rsidR="00711AB0" w:rsidRDefault="00711AB0" w:rsidP="00F572B8">
      <w:pPr>
        <w:spacing w:line="360" w:lineRule="auto"/>
        <w:jc w:val="both"/>
        <w:rPr>
          <w:rFonts w:cs="Times New Roman"/>
          <w:sz w:val="28"/>
          <w:szCs w:val="28"/>
        </w:rPr>
      </w:pPr>
    </w:p>
    <w:p w:rsidR="00711AB0" w:rsidRDefault="00711AB0" w:rsidP="00F572B8">
      <w:pPr>
        <w:spacing w:line="360" w:lineRule="auto"/>
        <w:jc w:val="both"/>
        <w:rPr>
          <w:rFonts w:cs="Times New Roman"/>
          <w:sz w:val="28"/>
          <w:szCs w:val="28"/>
        </w:rPr>
      </w:pPr>
    </w:p>
    <w:p w:rsidR="00F572B8" w:rsidRPr="00711AB0" w:rsidRDefault="00F572B8" w:rsidP="00F572B8">
      <w:pPr>
        <w:spacing w:line="360" w:lineRule="auto"/>
        <w:jc w:val="both"/>
        <w:rPr>
          <w:rFonts w:cs="Times New Roman"/>
          <w:sz w:val="28"/>
          <w:szCs w:val="28"/>
        </w:rPr>
      </w:pP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t>1. Требования к безопасности алкогольных напитков.</w:t>
      </w:r>
    </w:p>
    <w:p w:rsidR="00711AB0" w:rsidRPr="00711AB0" w:rsidRDefault="00711AB0" w:rsidP="00F572B8">
      <w:pPr>
        <w:spacing w:line="360" w:lineRule="auto"/>
        <w:jc w:val="both"/>
        <w:rPr>
          <w:rFonts w:cs="Times New Roman"/>
          <w:sz w:val="28"/>
          <w:szCs w:val="28"/>
        </w:rPr>
      </w:pPr>
      <w:r w:rsidRPr="00711AB0">
        <w:rPr>
          <w:rFonts w:cs="Times New Roman"/>
          <w:sz w:val="28"/>
          <w:szCs w:val="28"/>
        </w:rPr>
        <w:lastRenderedPageBreak/>
        <w:t xml:space="preserve">           Алкогольная продукция -пищевая продукция, которая изготовлена с использованием этилового спирта или без использования этилового спирта, произведенного из пищевого сырья, и (или) спиртосодержащей пищевой продукции, с объёмной долей этилового спирта более 0,5 процента, за исключением пищевой продукции в соответствии с перечнем, установленным в приложении 5 Технического регламента Таможенного Союза «О безопасности алкогольной продукции». Алкогольная продукция подразделяется на такие виды, как этиловый спирт из пищевого сырья, спиртные напитки, слабоалкогольные напитки, винодельческая продукция, дистилляты, пивоваренная продукция, спиртосодержащая пищевая продукция, медоваренная продукция(меды) </w:t>
      </w:r>
      <w:r w:rsidRPr="00711AB0">
        <w:rPr>
          <w:rStyle w:val="a6"/>
          <w:rFonts w:cs="Times New Roman"/>
          <w:sz w:val="28"/>
          <w:szCs w:val="28"/>
        </w:rPr>
        <w:footnoteReference w:id="2"/>
      </w:r>
      <w:r w:rsidRPr="00711AB0">
        <w:rPr>
          <w:rFonts w:cs="Times New Roman"/>
          <w:sz w:val="28"/>
          <w:szCs w:val="28"/>
        </w:rPr>
        <w:t xml:space="preserve"> .</w:t>
      </w: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t>1.1. Требования к безопасности алкогольной продукции.</w:t>
      </w:r>
    </w:p>
    <w:p w:rsidR="00711AB0" w:rsidRPr="00711AB0" w:rsidRDefault="00711AB0" w:rsidP="00425287">
      <w:pPr>
        <w:pStyle w:val="a7"/>
      </w:pPr>
      <w:r w:rsidRPr="00711AB0">
        <w:t>Установленные требования к показателям качества и безопасности алкогольной продукции решают  проблему подтверждения соответствия того или иного образца напитка требованиям действующих стандартов. Одним из основных принципов формирования качества алкогольных напитков является их безопасность. Другой приоритетный принцип – обеспечение пищевой ценности продукта, согласно его назначению в питании человека. Немаловажная роль отводится внешнему виду, органолептическим, физико-химическим показателям, упаковке, информации для потребителя о качестве и направлении использования продукта.</w:t>
      </w:r>
    </w:p>
    <w:p w:rsidR="00711AB0" w:rsidRPr="00711AB0" w:rsidRDefault="00711AB0" w:rsidP="00425287">
      <w:pPr>
        <w:pStyle w:val="a7"/>
      </w:pPr>
      <w:r w:rsidRPr="00711AB0">
        <w:t>Органолептические показатели – показатели, определяемые с помощью органов чувств и характеризующие органолептические свойства. Органолептические показатели широко применяются при всех видах оценки качества: товароведной, экспертной, сертификационной, потребительской, а также при контроле качества.</w:t>
      </w:r>
    </w:p>
    <w:p w:rsidR="00711AB0" w:rsidRPr="00711AB0" w:rsidRDefault="00711AB0" w:rsidP="00425287">
      <w:pPr>
        <w:pStyle w:val="a7"/>
      </w:pPr>
      <w:r w:rsidRPr="00711AB0">
        <w:lastRenderedPageBreak/>
        <w:t>При оценке качества алкогольных изделий органолептическим исследованием определяют цвет, вкус, аромат (или букет), прозрачность, отсутствие мути и осадка. Органолептические показатели алкогольных напитков должны соответствовать требованиям, предусмотренным рецептурами на конкретный вид напитка. Не допускаются к реализации алкогольные напитки с посторонними запахом и вкусом, мутные, с осадком.</w:t>
      </w:r>
    </w:p>
    <w:p w:rsidR="00711AB0" w:rsidRPr="00711AB0" w:rsidRDefault="00711AB0" w:rsidP="00425287">
      <w:pPr>
        <w:pStyle w:val="a7"/>
      </w:pPr>
      <w:r w:rsidRPr="00711AB0">
        <w:t>Органолептические показатели продовольственных товаров тесно связаны с физико-химическими, которые также регламентируются стандартами и техническими условиями (ТУ).</w:t>
      </w:r>
    </w:p>
    <w:p w:rsidR="00711AB0" w:rsidRPr="00711AB0" w:rsidRDefault="00711AB0" w:rsidP="00425287">
      <w:pPr>
        <w:pStyle w:val="a7"/>
      </w:pPr>
      <w:r w:rsidRPr="00711AB0">
        <w:t>Физико-химические – показатели физических и химических свойств, определяемые измерительными методами.</w:t>
      </w:r>
    </w:p>
    <w:p w:rsidR="00711AB0" w:rsidRPr="00711AB0" w:rsidRDefault="00711AB0" w:rsidP="00425287">
      <w:pPr>
        <w:pStyle w:val="a7"/>
      </w:pPr>
      <w:r w:rsidRPr="00711AB0">
        <w:t>Физико-химическими методами в алкогольной продукции определяют содержание спирта, сахара, летучих кислот, серной кислоты, солей тяжелых металлов, титруемую кислотность, учитывают полноту налива и др. Физико-химические показатели каждого наименования напитка должны соответствовать величинам, предусмотренным рецептурой на каждый вид напитка.</w:t>
      </w:r>
    </w:p>
    <w:p w:rsidR="00711AB0" w:rsidRPr="00711AB0" w:rsidRDefault="00711AB0" w:rsidP="00425287">
      <w:pPr>
        <w:pStyle w:val="a7"/>
      </w:pPr>
      <w:r w:rsidRPr="00711AB0">
        <w:t>Безопасность продукции – состояние, при котором отсутствует недопустимый риск, связанный с причинением вреда жизни и здоровью граждан, окружающей среде.</w:t>
      </w:r>
    </w:p>
    <w:p w:rsidR="00711AB0" w:rsidRPr="00711AB0" w:rsidRDefault="00711AB0" w:rsidP="00425287">
      <w:pPr>
        <w:pStyle w:val="a7"/>
      </w:pPr>
      <w:r w:rsidRPr="00711AB0">
        <w:t>Для алкогольной продукции характерны три вида безопасности: химическая, радиационная и биологическая. Из них первые два вида представлены физико-химическими показателями.  Биологическая безопасность характеризуется микробиологическими и паразитологическими показателями.</w:t>
      </w:r>
    </w:p>
    <w:p w:rsidR="00711AB0" w:rsidRPr="00711AB0" w:rsidRDefault="00711AB0" w:rsidP="00425287">
      <w:pPr>
        <w:pStyle w:val="a7"/>
      </w:pPr>
      <w:r w:rsidRPr="00711AB0">
        <w:t xml:space="preserve">Показатели безопасности регламентируются СанПиН 2.3.2.1078-01 и относятся к числу обязательных требований, устанавливаемых техническими регламентами. </w:t>
      </w:r>
    </w:p>
    <w:p w:rsidR="00711AB0" w:rsidRDefault="00711AB0" w:rsidP="00425287">
      <w:pPr>
        <w:pStyle w:val="a7"/>
      </w:pPr>
      <w:r w:rsidRPr="00711AB0">
        <w:lastRenderedPageBreak/>
        <w:t>Допустимые уровни к показателям алкогольной продукции представлены в таблице № 1 и №2, в соответствие с Техническим регламентом Таможенного Союза «О безопасности алкогольной продукции».</w:t>
      </w:r>
    </w:p>
    <w:p w:rsidR="00711AB0" w:rsidRPr="00711AB0" w:rsidRDefault="00711AB0" w:rsidP="00F572B8">
      <w:pPr>
        <w:spacing w:line="360" w:lineRule="auto"/>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Токсичные элементы</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Допустимый уровень</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свинец</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0,3 мг/кг</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мышьяк</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0,2 мг/кг</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кадмий</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0,03 мг/кг</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ртуть</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0,005 мг/кг</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метанол</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0,05 мг/кг</w:t>
            </w:r>
          </w:p>
        </w:tc>
      </w:tr>
    </w:tbl>
    <w:p w:rsidR="00711AB0" w:rsidRDefault="00711AB0" w:rsidP="00F572B8">
      <w:pPr>
        <w:widowControl w:val="0"/>
        <w:spacing w:line="360" w:lineRule="auto"/>
        <w:rPr>
          <w:rFonts w:cs="Times New Roman"/>
          <w:sz w:val="28"/>
          <w:szCs w:val="28"/>
        </w:rPr>
      </w:pPr>
      <w:r w:rsidRPr="00711AB0">
        <w:rPr>
          <w:rFonts w:cs="Times New Roman"/>
          <w:sz w:val="28"/>
          <w:szCs w:val="28"/>
        </w:rPr>
        <w:t>Таблица № 1</w:t>
      </w:r>
      <w:r w:rsidRPr="00711AB0">
        <w:rPr>
          <w:rFonts w:cs="Times New Roman"/>
          <w:sz w:val="28"/>
          <w:szCs w:val="28"/>
        </w:rPr>
        <w:br/>
      </w:r>
    </w:p>
    <w:p w:rsidR="00711AB0" w:rsidRPr="00711AB0" w:rsidRDefault="00711AB0" w:rsidP="00F572B8">
      <w:pPr>
        <w:widowControl w:val="0"/>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Радионуклиды</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Допустимый уровень</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цезий</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70 Бп/дм</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стронций</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90 — 100 Бп/дм</w:t>
            </w:r>
          </w:p>
        </w:tc>
      </w:tr>
      <w:tr w:rsidR="00711AB0" w:rsidRPr="00711AB0" w:rsidTr="00283F50">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N-нитрозомины</w:t>
            </w:r>
          </w:p>
        </w:tc>
        <w:tc>
          <w:tcPr>
            <w:tcW w:w="4927" w:type="dxa"/>
          </w:tcPr>
          <w:p w:rsidR="00711AB0" w:rsidRPr="00711AB0" w:rsidRDefault="00711AB0" w:rsidP="00F572B8">
            <w:pPr>
              <w:widowControl w:val="0"/>
              <w:spacing w:line="360" w:lineRule="auto"/>
              <w:jc w:val="both"/>
              <w:rPr>
                <w:rFonts w:eastAsia="Calibri" w:cs="Times New Roman"/>
                <w:sz w:val="28"/>
                <w:szCs w:val="28"/>
              </w:rPr>
            </w:pPr>
            <w:r w:rsidRPr="00711AB0">
              <w:rPr>
                <w:rFonts w:eastAsia="Calibri" w:cs="Times New Roman"/>
                <w:sz w:val="28"/>
                <w:szCs w:val="28"/>
              </w:rPr>
              <w:t>0,003 мг/кг</w:t>
            </w:r>
          </w:p>
        </w:tc>
      </w:tr>
    </w:tbl>
    <w:p w:rsidR="00711AB0" w:rsidRDefault="00711AB0" w:rsidP="00F572B8">
      <w:pPr>
        <w:widowControl w:val="0"/>
        <w:spacing w:line="360" w:lineRule="auto"/>
        <w:jc w:val="both"/>
        <w:rPr>
          <w:rFonts w:cs="Times New Roman"/>
          <w:sz w:val="28"/>
          <w:szCs w:val="28"/>
        </w:rPr>
      </w:pPr>
      <w:r w:rsidRPr="00711AB0">
        <w:rPr>
          <w:rFonts w:cs="Times New Roman"/>
          <w:sz w:val="28"/>
          <w:szCs w:val="28"/>
        </w:rPr>
        <w:t>Таблица № 2</w:t>
      </w:r>
    </w:p>
    <w:p w:rsidR="00711AB0" w:rsidRPr="00711AB0" w:rsidRDefault="00711AB0" w:rsidP="00F572B8">
      <w:pPr>
        <w:widowControl w:val="0"/>
        <w:spacing w:line="360" w:lineRule="auto"/>
        <w:jc w:val="both"/>
        <w:rPr>
          <w:rFonts w:cs="Times New Roman"/>
          <w:sz w:val="28"/>
          <w:szCs w:val="28"/>
        </w:rPr>
      </w:pP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t>1.2. Обеспечение безопасности алкогольной продукции в процессе ее производства и обращения.</w:t>
      </w:r>
    </w:p>
    <w:p w:rsidR="00711AB0" w:rsidRPr="00711AB0" w:rsidRDefault="00711AB0" w:rsidP="00425287">
      <w:pPr>
        <w:pStyle w:val="a7"/>
      </w:pPr>
      <w:r w:rsidRPr="00711AB0">
        <w:t xml:space="preserve">Процессы производства и обращения алкогольной продукции должны обеспечивать   соответствие требованиям, установленным к ней регламентом. </w:t>
      </w:r>
    </w:p>
    <w:p w:rsidR="00711AB0" w:rsidRPr="00711AB0" w:rsidRDefault="00711AB0" w:rsidP="00C932C9">
      <w:pPr>
        <w:pStyle w:val="a7"/>
      </w:pPr>
      <w:r w:rsidRPr="00711AB0">
        <w:t xml:space="preserve">Вода, используемая в процессе производства алкогольной продукции, должна соответствовать требованиям законодательства государств - членов Таможенного союза к питьевой воде и обеспечивать соответствие алкогольной продукции требованиям регламента. </w:t>
      </w:r>
    </w:p>
    <w:p w:rsidR="00711AB0" w:rsidRPr="00711AB0" w:rsidRDefault="00711AB0" w:rsidP="00425287">
      <w:pPr>
        <w:pStyle w:val="a7"/>
      </w:pPr>
      <w:r w:rsidRPr="00711AB0">
        <w:t xml:space="preserve">Сырье, используемое при производстве алкогольной продукции, должно быть прослеживаемым и соответствовать требованиям к его безопасности, </w:t>
      </w:r>
      <w:r w:rsidRPr="00711AB0">
        <w:lastRenderedPageBreak/>
        <w:t xml:space="preserve">установленным в соответствующих технических регламентах Таможенного союза, а в случае их отсутствия - законодательством государств -членов Таможенного союза, и обеспечивать соответствие алкогольной продукции требованиям регламента. </w:t>
      </w:r>
    </w:p>
    <w:p w:rsidR="00711AB0" w:rsidRPr="00711AB0" w:rsidRDefault="00711AB0" w:rsidP="00425287">
      <w:pPr>
        <w:pStyle w:val="a7"/>
      </w:pPr>
      <w:r w:rsidRPr="00711AB0">
        <w:t>Хранение сырья и компонентов, используемых при производстве алкогольной продукции, должно осуществляться в надлежащих условиях,</w:t>
      </w:r>
      <w:r>
        <w:t xml:space="preserve"> </w:t>
      </w:r>
      <w:r w:rsidRPr="00711AB0">
        <w:t>обеспечивающих предотвращение порчи, изменение его потребительских свойств и защиту этого сырья и этих компонентов от загрязняющих веществ при соблюдении условий хранения, установленных изготовителем.</w:t>
      </w:r>
    </w:p>
    <w:p w:rsidR="00711AB0" w:rsidRPr="00711AB0" w:rsidRDefault="00711AB0" w:rsidP="00425287">
      <w:pPr>
        <w:pStyle w:val="a7"/>
      </w:pPr>
      <w:r w:rsidRPr="00711AB0">
        <w:t xml:space="preserve">Перевозка алкогольной продукции в целях обеспечения установленных регламентом требований к алкогольной продукции осуществляется транспортными средствами в соответствии с условиями перевозки, установленными изготовителями такой продукции. </w:t>
      </w:r>
    </w:p>
    <w:p w:rsidR="00711AB0" w:rsidRPr="00711AB0" w:rsidRDefault="00711AB0" w:rsidP="00425287">
      <w:pPr>
        <w:pStyle w:val="a7"/>
      </w:pPr>
      <w:r w:rsidRPr="00711AB0">
        <w:t>При исполь</w:t>
      </w:r>
      <w:r w:rsidR="00C932C9">
        <w:t>зовании транспортных средств или</w:t>
      </w:r>
      <w:r w:rsidRPr="00711AB0">
        <w:t xml:space="preserve"> контейнеров для перевозки одновременно различной  алкогольной продукции, либо пищевой продукции и иных грузов, обеспечиваются условия, исключающие их соприкосновение, загрязнение и изменение органолептических свойств алкогольной продукции.</w:t>
      </w:r>
    </w:p>
    <w:p w:rsidR="00711AB0" w:rsidRPr="00711AB0" w:rsidRDefault="00711AB0" w:rsidP="00425287">
      <w:pPr>
        <w:pStyle w:val="a7"/>
      </w:pPr>
      <w:r w:rsidRPr="00711AB0">
        <w:t xml:space="preserve">Вся алкогольная продукция, находящаяся в обращении, должна сопровождаться товаросопроводительной документацией. </w:t>
      </w:r>
    </w:p>
    <w:p w:rsidR="00711AB0" w:rsidRPr="00711AB0" w:rsidRDefault="00711AB0" w:rsidP="00C932C9">
      <w:pPr>
        <w:pStyle w:val="a7"/>
      </w:pPr>
      <w:r w:rsidRPr="00711AB0">
        <w:t xml:space="preserve">Алкогольная продукция реализуется с соблюдением условий хранения и срока годности такой продукции, </w:t>
      </w:r>
      <w:r w:rsidR="00C932C9">
        <w:t xml:space="preserve">установленных её изготовителем. </w:t>
      </w:r>
      <w:r w:rsidRPr="00711AB0">
        <w:t xml:space="preserve">Не допускается хранить алкогольную продукцию с нарушением условий её хранения или совместно с пищевой продукцией иного вида и непищевой продукцией в случае, если это может привести к загрязнению алкогольной продукции. </w:t>
      </w:r>
    </w:p>
    <w:p w:rsidR="00711AB0" w:rsidRPr="00711AB0" w:rsidRDefault="00711AB0" w:rsidP="00425287">
      <w:pPr>
        <w:pStyle w:val="a7"/>
      </w:pPr>
      <w:r w:rsidRPr="00711AB0">
        <w:t xml:space="preserve">В случае, реализации алкогольной продукции, не упакованной в потребительскую упаковку или часть информации о которой размещена на </w:t>
      </w:r>
      <w:r w:rsidRPr="00711AB0">
        <w:lastRenderedPageBreak/>
        <w:t xml:space="preserve">листках - вкладышах, прилагаемых к упаковке, продавец обязан довести информацию о такой продукции до потребителя. </w:t>
      </w:r>
    </w:p>
    <w:p w:rsidR="00711AB0" w:rsidRPr="00711AB0" w:rsidRDefault="00711AB0" w:rsidP="00425287">
      <w:pPr>
        <w:pStyle w:val="a7"/>
      </w:pPr>
      <w:r w:rsidRPr="00711AB0">
        <w:t xml:space="preserve">В случае реализации алкогольной продукции, не упакованной в потребительскую упаковку, продавец обязан обеспечить условия, исключающие загрязнение и изменение потребительских свойств такой продукции. </w:t>
      </w:r>
    </w:p>
    <w:p w:rsidR="00711AB0" w:rsidRPr="00711AB0" w:rsidRDefault="00711AB0" w:rsidP="00C932C9">
      <w:pPr>
        <w:pStyle w:val="a7"/>
      </w:pPr>
      <w:r w:rsidRPr="00711AB0">
        <w:t xml:space="preserve">Для упаковки алкогольной продукции применяется упаковка, обеспечивающая её безопасность и сохранение её качества при обращении алкогольной продукции в течение срока годности алкогольной продукции. </w:t>
      </w:r>
    </w:p>
    <w:p w:rsidR="00711AB0" w:rsidRPr="00711AB0" w:rsidRDefault="00711AB0" w:rsidP="00425287">
      <w:pPr>
        <w:pStyle w:val="a7"/>
      </w:pPr>
      <w:r w:rsidRPr="00711AB0">
        <w:t xml:space="preserve">Объём потребительской упаковки слабоалкогольных напитков не должен превышать 330 мл (за исключением слабоалкогольных напитков брожения). </w:t>
      </w:r>
    </w:p>
    <w:p w:rsidR="00711AB0" w:rsidRPr="00711AB0" w:rsidRDefault="00711AB0" w:rsidP="00425287">
      <w:pPr>
        <w:pStyle w:val="a7"/>
      </w:pPr>
      <w:r w:rsidRPr="00711AB0">
        <w:t xml:space="preserve">Допускается розлив алкогольной продукции в стеклянную оборотную тару за исключением вин, вин с защищенным географическим указанием, вин с защищенным наименованием по происхождению, вин коллекционных, вин игристых , вин фруктовых столовых и игристых. </w:t>
      </w:r>
    </w:p>
    <w:p w:rsidR="00711AB0" w:rsidRPr="00711AB0" w:rsidRDefault="00711AB0" w:rsidP="00425287">
      <w:pPr>
        <w:pStyle w:val="a7"/>
      </w:pPr>
      <w:r w:rsidRPr="00711AB0">
        <w:t xml:space="preserve">Укупорочные средства должны обеспечивать герметичность потребительской упаковки и сохранность потребительских свойств алкогольной продукции в течение срока годности при соблюдении условий хранения. </w:t>
      </w:r>
    </w:p>
    <w:p w:rsidR="00711AB0" w:rsidRPr="00711AB0" w:rsidRDefault="00711AB0" w:rsidP="001572DE">
      <w:pPr>
        <w:pStyle w:val="a7"/>
      </w:pPr>
      <w:r w:rsidRPr="00711AB0">
        <w:t xml:space="preserve">При повреждении потребительской упаковки алкогольная продукция должна быть изъята из обращения участником хозяйственной деятельности (владельцем алкогольной продукции) самостоятельно, либо по предписанию уполномоченных органов государственного контроля (надзора). </w:t>
      </w:r>
    </w:p>
    <w:p w:rsidR="00711AB0" w:rsidRPr="00711AB0" w:rsidRDefault="00711AB0" w:rsidP="00C932C9">
      <w:pPr>
        <w:pStyle w:val="a7"/>
      </w:pPr>
      <w:r w:rsidRPr="00711AB0">
        <w:t xml:space="preserve">Материалы и конструкция упаковки и укупорочных средств, контактирующих с алкогольной продукцией, с целью предотвращения нарушения герметичности, нарушения целостности упаковки, вскрытия с нанесением травм, порчи содержимого должны соответствовать требованиям безопасности, установленным соответствующими техническими регламентами </w:t>
      </w:r>
    </w:p>
    <w:p w:rsidR="00711AB0" w:rsidRPr="00711AB0" w:rsidRDefault="00711AB0" w:rsidP="00C932C9">
      <w:pPr>
        <w:pStyle w:val="a7"/>
        <w:ind w:firstLine="0"/>
      </w:pPr>
      <w:r w:rsidRPr="00711AB0">
        <w:lastRenderedPageBreak/>
        <w:t>Таможенного союза, и обеспечивать соответствие алкогольной продукции требов</w:t>
      </w:r>
      <w:r w:rsidR="00C932C9">
        <w:t>аниям регламента</w:t>
      </w:r>
      <w:r w:rsidRPr="00711AB0">
        <w:t xml:space="preserve">. </w:t>
      </w:r>
    </w:p>
    <w:p w:rsidR="00711AB0" w:rsidRPr="00711AB0" w:rsidRDefault="00711AB0" w:rsidP="00425287">
      <w:pPr>
        <w:pStyle w:val="a7"/>
      </w:pPr>
      <w:r w:rsidRPr="00711AB0">
        <w:t xml:space="preserve">Изготовитель или продавец обязан предоставить потребителю необходимую и достоверную информацию об алкогольной продукции. </w:t>
      </w:r>
    </w:p>
    <w:p w:rsidR="00711AB0" w:rsidRPr="00711AB0" w:rsidRDefault="00711AB0" w:rsidP="00425287">
      <w:pPr>
        <w:pStyle w:val="a7"/>
      </w:pPr>
      <w:r w:rsidRPr="00711AB0">
        <w:t xml:space="preserve">Маркировка алкогольной продукции должна соответствовать требованиям, установленным техническим регламентом Таможенного союза в области маркировки пищевой продукции, и требованиям, установленным регламентом. </w:t>
      </w:r>
    </w:p>
    <w:p w:rsidR="00711AB0" w:rsidRPr="00711AB0" w:rsidRDefault="00711AB0" w:rsidP="00425287">
      <w:pPr>
        <w:pStyle w:val="a7"/>
      </w:pPr>
      <w:r w:rsidRPr="00711AB0">
        <w:t>Маркировка алкогольной продукции наносится на каждую единицу потребительской упаковки в удобном для прочтения месте (на этике</w:t>
      </w:r>
      <w:r>
        <w:t>тке, контрэтикетке, кольеретке</w:t>
      </w:r>
      <w:r w:rsidR="00325F3E" w:rsidRPr="0027621C">
        <w:rPr>
          <w:rStyle w:val="a6"/>
        </w:rPr>
        <w:footnoteReference w:id="3"/>
      </w:r>
      <w:r>
        <w:t>,</w:t>
      </w:r>
      <w:r w:rsidRPr="00711AB0">
        <w:t xml:space="preserve"> ярлыке и др.) в виде надписей на русском языке и на государственном(ых) языке(ах) государства- члена Таможенного союза при наличии соответствующих требований в законодательстве(ах) государства(в) - члена(ов) Таможенного союза (за исключением наименования изготовителя). </w:t>
      </w:r>
    </w:p>
    <w:p w:rsidR="00711AB0" w:rsidRPr="00711AB0" w:rsidRDefault="00711AB0" w:rsidP="00425287">
      <w:pPr>
        <w:pStyle w:val="a7"/>
      </w:pPr>
      <w:r w:rsidRPr="00711AB0">
        <w:t xml:space="preserve">Маркировка алкогольной продукции содержит: </w:t>
      </w:r>
    </w:p>
    <w:p w:rsidR="00711AB0" w:rsidRPr="00711AB0" w:rsidRDefault="00711AB0" w:rsidP="00425287">
      <w:pPr>
        <w:pStyle w:val="a7"/>
      </w:pPr>
      <w:r w:rsidRPr="00711AB0">
        <w:t xml:space="preserve">1) наименование продукции; </w:t>
      </w:r>
    </w:p>
    <w:p w:rsidR="00711AB0" w:rsidRPr="00711AB0" w:rsidRDefault="00711AB0" w:rsidP="00425287">
      <w:pPr>
        <w:pStyle w:val="a7"/>
      </w:pPr>
      <w:r w:rsidRPr="00711AB0">
        <w:t>2) наименование и местонахождение (с указанием страны) изготовителя и организации,</w:t>
      </w:r>
      <w:r>
        <w:t xml:space="preserve"> </w:t>
      </w:r>
      <w:r w:rsidRPr="00711AB0">
        <w:t xml:space="preserve">уполномоченной изготовителем на принятие касающихся продукции претензий от приобретателей; </w:t>
      </w:r>
    </w:p>
    <w:p w:rsidR="00711AB0" w:rsidRPr="00711AB0" w:rsidRDefault="00711AB0" w:rsidP="00425287">
      <w:pPr>
        <w:pStyle w:val="a7"/>
      </w:pPr>
      <w:r w:rsidRPr="00711AB0">
        <w:t xml:space="preserve">3) зарегистрированный товарный знак (при его наличии); </w:t>
      </w:r>
    </w:p>
    <w:p w:rsidR="00711AB0" w:rsidRPr="00711AB0" w:rsidRDefault="00711AB0" w:rsidP="00425287">
      <w:pPr>
        <w:pStyle w:val="a7"/>
      </w:pPr>
      <w:r w:rsidRPr="00711AB0">
        <w:t xml:space="preserve">4) объёмная доля этилового спирта (крепость) в процентах (% об.); </w:t>
      </w:r>
    </w:p>
    <w:p w:rsidR="00711AB0" w:rsidRPr="00711AB0" w:rsidRDefault="00711AB0" w:rsidP="00425287">
      <w:pPr>
        <w:pStyle w:val="a7"/>
      </w:pPr>
      <w:r w:rsidRPr="00711AB0">
        <w:t xml:space="preserve">5) объем продукции в единице потребительской упаковки (л, дм 3,сл, мл, см 3 ); </w:t>
      </w:r>
    </w:p>
    <w:p w:rsidR="00711AB0" w:rsidRPr="00711AB0" w:rsidRDefault="00711AB0" w:rsidP="00425287">
      <w:pPr>
        <w:pStyle w:val="a7"/>
      </w:pPr>
      <w:r w:rsidRPr="00711AB0">
        <w:t xml:space="preserve">6) массовая концентрация сахаров (г/дм 3 , г/л).; </w:t>
      </w:r>
    </w:p>
    <w:p w:rsidR="00711AB0" w:rsidRPr="00711AB0" w:rsidRDefault="00711AB0" w:rsidP="00425287">
      <w:pPr>
        <w:pStyle w:val="a7"/>
      </w:pPr>
      <w:r w:rsidRPr="00711AB0">
        <w:t xml:space="preserve">7) состав (перечень компонентов в порядке уменьшения их массовых долей, за исключением вин,  коньяков, бренди, в том числе фруктового, виски, рома и алкогольной продукции, изготовленной из одного вида сырья). Для </w:t>
      </w:r>
      <w:r w:rsidRPr="00711AB0">
        <w:lastRenderedPageBreak/>
        <w:t>сортовых вин, указывается сорт винограда, из которого они изготовлены. Для водок и водок особых первым указывается сорт используемого ректификованного</w:t>
      </w:r>
      <w:r w:rsidR="00325F3E" w:rsidRPr="0027621C">
        <w:rPr>
          <w:rStyle w:val="a6"/>
        </w:rPr>
        <w:footnoteReference w:id="4"/>
      </w:r>
      <w:r w:rsidRPr="00711AB0">
        <w:t xml:space="preserve">  этилового спирта и дополнительно - перечень компонентов, оказывающих влияние на вкус и аромат водок.</w:t>
      </w:r>
    </w:p>
    <w:p w:rsidR="00711AB0" w:rsidRPr="00711AB0" w:rsidRDefault="00711AB0" w:rsidP="00425287">
      <w:pPr>
        <w:pStyle w:val="a7"/>
      </w:pPr>
      <w:r w:rsidRPr="00711AB0">
        <w:t xml:space="preserve">Изготовитель или продавец обязан предоставить потребителю необходимую и достоверную информацию об алкогольной продукции. </w:t>
      </w:r>
    </w:p>
    <w:p w:rsidR="00711AB0" w:rsidRPr="00711AB0" w:rsidRDefault="00C932C9" w:rsidP="00425287">
      <w:pPr>
        <w:pStyle w:val="a7"/>
      </w:pPr>
      <w:r>
        <w:t xml:space="preserve">8) </w:t>
      </w:r>
      <w:r w:rsidR="00711AB0" w:rsidRPr="00711AB0">
        <w:t xml:space="preserve">дату розлива (производства ,изготовления, оформления) и срок годности (если он ограничен изготовителем); </w:t>
      </w:r>
    </w:p>
    <w:p w:rsidR="00711AB0" w:rsidRPr="00711AB0" w:rsidRDefault="00711AB0" w:rsidP="00425287">
      <w:pPr>
        <w:pStyle w:val="a7"/>
      </w:pPr>
      <w:r w:rsidRPr="00711AB0">
        <w:t xml:space="preserve">9) </w:t>
      </w:r>
      <w:r w:rsidR="00C932C9">
        <w:t xml:space="preserve"> </w:t>
      </w:r>
      <w:r w:rsidRPr="00711AB0">
        <w:t xml:space="preserve">условия хранения; </w:t>
      </w:r>
    </w:p>
    <w:p w:rsidR="00711AB0" w:rsidRPr="00711AB0" w:rsidRDefault="00F572B8" w:rsidP="00425287">
      <w:pPr>
        <w:pStyle w:val="a7"/>
      </w:pPr>
      <w:r>
        <w:t xml:space="preserve">10) </w:t>
      </w:r>
      <w:r w:rsidR="00C932C9">
        <w:t xml:space="preserve"> </w:t>
      </w:r>
      <w:r w:rsidR="00711AB0" w:rsidRPr="00711AB0">
        <w:t xml:space="preserve">контрастную предупредительную надпись "Чрезмерное употребление алкоголя вредит Вашему здоровью", которая наносится прописными буквами легко читаемым шрифтом максимально крупного размера и занимает не менее </w:t>
      </w:r>
    </w:p>
    <w:p w:rsidR="00711AB0" w:rsidRPr="00711AB0" w:rsidRDefault="00711AB0" w:rsidP="002030E7">
      <w:pPr>
        <w:pStyle w:val="a7"/>
        <w:ind w:firstLine="0"/>
      </w:pPr>
      <w:r w:rsidRPr="00711AB0">
        <w:t xml:space="preserve">20 процентов контрэтикетки, или этикетки, или площади потребительской тары; </w:t>
      </w:r>
    </w:p>
    <w:p w:rsidR="00711AB0" w:rsidRPr="00711AB0" w:rsidRDefault="00711AB0" w:rsidP="002030E7">
      <w:pPr>
        <w:pStyle w:val="a7"/>
      </w:pPr>
      <w:r w:rsidRPr="00711AB0">
        <w:t xml:space="preserve">11) наименования использованных в процессе производства пищевых добавок (за исключением функционально необходимых для производственного процесса, не входящих в состав готовой алкогольной продукции), информацию о наличии компонентов, полученных с применением генно-инженерно- модифицированных организмов, в случае, если содержание указанных организмов в таком компоненте составляет более чем 0,9 процента;  </w:t>
      </w:r>
    </w:p>
    <w:p w:rsidR="00711AB0" w:rsidRPr="00711AB0" w:rsidRDefault="00711AB0" w:rsidP="00425287">
      <w:pPr>
        <w:pStyle w:val="a7"/>
      </w:pPr>
      <w:r w:rsidRPr="00711AB0">
        <w:t>12)</w:t>
      </w:r>
      <w:r w:rsidR="00C932C9">
        <w:t xml:space="preserve"> </w:t>
      </w:r>
      <w:r w:rsidRPr="00711AB0">
        <w:t xml:space="preserve"> указание на документ, в соответствии с которым изготовлена данная алкогольная продукция; </w:t>
      </w:r>
    </w:p>
    <w:p w:rsidR="00F36995" w:rsidRDefault="00C932C9" w:rsidP="00F36995">
      <w:pPr>
        <w:pStyle w:val="a7"/>
      </w:pPr>
      <w:r>
        <w:t xml:space="preserve">13) </w:t>
      </w:r>
      <w:r w:rsidR="00711AB0" w:rsidRPr="00711AB0">
        <w:t xml:space="preserve">информацию о подтверждении соответствия продукции (знак обращения на рынке); </w:t>
      </w:r>
    </w:p>
    <w:p w:rsidR="00F36995" w:rsidRDefault="00F36995" w:rsidP="00F36995">
      <w:pPr>
        <w:pStyle w:val="a7"/>
      </w:pPr>
    </w:p>
    <w:p w:rsidR="00711AB0" w:rsidRPr="00711AB0" w:rsidRDefault="00325F3E" w:rsidP="00F36995">
      <w:pPr>
        <w:pStyle w:val="a7"/>
      </w:pPr>
      <w:r>
        <w:lastRenderedPageBreak/>
        <w:t xml:space="preserve">14) </w:t>
      </w:r>
      <w:r w:rsidR="00711AB0" w:rsidRPr="00711AB0">
        <w:t xml:space="preserve">на маркировку потребительской упаковки наносится надпись: «Не рекомендуется использование лицами в возрасте до 21 года, беременными и кормящими женщинами, а также лицами с заболеваниями нервной системы и </w:t>
      </w:r>
    </w:p>
    <w:p w:rsidR="00325F3E" w:rsidRDefault="00711AB0" w:rsidP="00425287">
      <w:pPr>
        <w:pStyle w:val="a7"/>
      </w:pPr>
      <w:r w:rsidRPr="00711AB0">
        <w:t xml:space="preserve">внутренних органов».  </w:t>
      </w:r>
    </w:p>
    <w:p w:rsidR="00F572B8" w:rsidRPr="00711AB0" w:rsidRDefault="00325F3E" w:rsidP="002030E7">
      <w:pPr>
        <w:pStyle w:val="a7"/>
      </w:pPr>
      <w:r>
        <w:t>15)</w:t>
      </w:r>
      <w:r w:rsidR="00711AB0" w:rsidRPr="00711AB0">
        <w:t xml:space="preserve"> </w:t>
      </w:r>
      <w:r w:rsidR="00C932C9">
        <w:t xml:space="preserve"> </w:t>
      </w:r>
      <w:r w:rsidR="00711AB0" w:rsidRPr="00711AB0">
        <w:t>Для алкогольной продукции иностранных изготовителей информация на иностранном языке дублируется на русском языке и на языке государства - члена Таможенного союза на контрэ</w:t>
      </w:r>
      <w:r w:rsidR="0002201A">
        <w:t>тикетке.</w:t>
      </w:r>
    </w:p>
    <w:p w:rsidR="002030E7" w:rsidRDefault="00C932C9" w:rsidP="00425287">
      <w:pPr>
        <w:pStyle w:val="a7"/>
        <w:rPr>
          <w:b/>
        </w:rPr>
      </w:pPr>
      <w:r>
        <w:rPr>
          <w:b/>
        </w:rPr>
        <w:t xml:space="preserve">           </w:t>
      </w: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C932C9" w:rsidRDefault="00C932C9" w:rsidP="00425287">
      <w:pPr>
        <w:pStyle w:val="a7"/>
        <w:rPr>
          <w:b/>
        </w:rPr>
      </w:pPr>
    </w:p>
    <w:p w:rsidR="00F36995" w:rsidRDefault="00F36995" w:rsidP="00425287">
      <w:pPr>
        <w:pStyle w:val="a7"/>
        <w:rPr>
          <w:b/>
        </w:rPr>
      </w:pPr>
    </w:p>
    <w:p w:rsidR="00F36995" w:rsidRDefault="00F36995" w:rsidP="00425287">
      <w:pPr>
        <w:pStyle w:val="a7"/>
        <w:rPr>
          <w:b/>
        </w:rPr>
      </w:pPr>
    </w:p>
    <w:p w:rsidR="00C932C9" w:rsidRDefault="00C932C9" w:rsidP="00425287">
      <w:pPr>
        <w:pStyle w:val="a7"/>
        <w:rPr>
          <w:b/>
        </w:rPr>
      </w:pPr>
    </w:p>
    <w:p w:rsidR="00F36995" w:rsidRDefault="00F36995" w:rsidP="00425287">
      <w:pPr>
        <w:pStyle w:val="a7"/>
        <w:rPr>
          <w:b/>
        </w:rPr>
      </w:pPr>
    </w:p>
    <w:p w:rsidR="00711AB0" w:rsidRPr="00711AB0" w:rsidRDefault="00711AB0" w:rsidP="00425287">
      <w:pPr>
        <w:pStyle w:val="a7"/>
        <w:rPr>
          <w:b/>
        </w:rPr>
      </w:pPr>
      <w:r w:rsidRPr="00711AB0">
        <w:rPr>
          <w:b/>
        </w:rPr>
        <w:lastRenderedPageBreak/>
        <w:t>2. Обеспечение безопасности алкогольной продукции.</w:t>
      </w:r>
    </w:p>
    <w:p w:rsidR="00711AB0" w:rsidRPr="00F572B8" w:rsidRDefault="00711AB0" w:rsidP="00425287">
      <w:pPr>
        <w:pStyle w:val="a7"/>
        <w:rPr>
          <w:b/>
        </w:rPr>
      </w:pPr>
      <w:r w:rsidRPr="00F572B8">
        <w:rPr>
          <w:b/>
        </w:rPr>
        <w:t>2.1. .Методы контроля безопасности алкогольной продукции.</w:t>
      </w:r>
    </w:p>
    <w:p w:rsidR="00711AB0" w:rsidRPr="00711AB0" w:rsidRDefault="00711AB0" w:rsidP="00425287">
      <w:pPr>
        <w:pStyle w:val="a7"/>
      </w:pPr>
      <w:r w:rsidRPr="00711AB0">
        <w:t>Отравление алкоголем – одна из самых распространенных проблем с пищевыми продуктами. Пострадать от некачественного алкоголя может каждый, если случайно приобретет товар ненадлежащего качества.</w:t>
      </w:r>
    </w:p>
    <w:p w:rsidR="00711AB0" w:rsidRPr="00711AB0" w:rsidRDefault="00711AB0" w:rsidP="00425287">
      <w:pPr>
        <w:pStyle w:val="a7"/>
      </w:pPr>
      <w:r w:rsidRPr="00711AB0">
        <w:t>Государственный надзор за соблюдением требований регламента в отношении алкогольной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 -члена Таможенного союза.</w:t>
      </w:r>
    </w:p>
    <w:p w:rsidR="00711AB0" w:rsidRPr="00711AB0" w:rsidRDefault="00711AB0" w:rsidP="00425287">
      <w:pPr>
        <w:pStyle w:val="a7"/>
      </w:pPr>
      <w:r w:rsidRPr="00711AB0">
        <w:t>С 01.07.2013 года вступил в силу Технический регламент Таможенного союза «О безопасности пищевой продукции», согласно которому на алкогольную продукцию, импортируемую в РФ или изготавливаемую в РФ, больше не требуется оформление свидетельства о государственной регистрации продукции (СГР). Теперь соответствие продукции подтверждается в форме декларации Таможенного союза.</w:t>
      </w:r>
    </w:p>
    <w:p w:rsidR="00711AB0" w:rsidRPr="00711AB0" w:rsidRDefault="00711AB0" w:rsidP="00425287">
      <w:pPr>
        <w:pStyle w:val="a7"/>
      </w:pPr>
      <w:r w:rsidRPr="00711AB0">
        <w:t xml:space="preserve">Сертификат соответствия Таможенного союза — это документ, в котором подтверждается соответствие определенной продукции требованиям, установленным в Технических регламентах Таможенного союза. </w:t>
      </w:r>
    </w:p>
    <w:p w:rsidR="00711AB0" w:rsidRPr="00711AB0" w:rsidRDefault="00711AB0" w:rsidP="00425287">
      <w:pPr>
        <w:pStyle w:val="a7"/>
      </w:pPr>
      <w:r w:rsidRPr="00711AB0">
        <w:t>Наличие сертификата соответствия таможенного союза дает возможность выпускать продукцию в обращение на территории одной из стран, входящих в Единый таможенный союз, а именно России, Белоруссии, Казахстана, без дополнительных разрешительных документов.</w:t>
      </w:r>
    </w:p>
    <w:p w:rsidR="00711AB0" w:rsidRPr="00711AB0" w:rsidRDefault="00711AB0" w:rsidP="00425287">
      <w:pPr>
        <w:pStyle w:val="a7"/>
      </w:pPr>
      <w:r w:rsidRPr="00711AB0">
        <w:t xml:space="preserve">Декларация соответствия таможенного союза - это официальный документ, подтверждающий качество товара техническим регламентам таможенного союза, то есть декларирование служит процедурой подтверждения качества, а декларация соответствия является обязательным документом в отношении целого ряда продукции. Особенно нужно отметить, что декларирование является обязательной процедурой подтверждения </w:t>
      </w:r>
      <w:r w:rsidRPr="00711AB0">
        <w:lastRenderedPageBreak/>
        <w:t>качества. Декларация соответствия таможенного союза может быть выдана только отечественному производителю и поставщику в статусе юридического лица или индивидуального предпринимателя, зарегистрированного на территории РФ. Это значит, что декларация о соответствии не может быть оформлена на иностранного изготовителя, декларантом в ней может быть только Российское юр. лицо или индивидуальный предприниматель.</w:t>
      </w:r>
    </w:p>
    <w:p w:rsidR="00711AB0" w:rsidRPr="00711AB0" w:rsidRDefault="00711AB0" w:rsidP="00425287">
      <w:pPr>
        <w:pStyle w:val="a7"/>
      </w:pPr>
      <w:r w:rsidRPr="00711AB0">
        <w:t>Вся алкогольная продукция (в том числе пиво и пивные напитки) подлежит обязательному подтверждению соответствия в форме декларирования соответствия. Сертификация алкогольной продукции может проводиться только в добровольной форме, но добровольный сертификат алкогольной продукции не заменяет обязательную декларацию, он оформляется в дополнение и служит подтверждением качества.</w:t>
      </w:r>
    </w:p>
    <w:p w:rsidR="00711AB0" w:rsidRPr="00711AB0" w:rsidRDefault="00711AB0" w:rsidP="00425287">
      <w:pPr>
        <w:pStyle w:val="a7"/>
      </w:pPr>
      <w:r w:rsidRPr="00711AB0">
        <w:t>ГОСТ — Госстандарт России (Государственный стандарт) — это одна из основных категорий стандартов в Российской Федерации. Требования ГОСТа обязательны к соблюдению всеми государственными органами управления и субъектами хозяйственной деятельности. Государственные стандарты разрабатываются на продукцию, работы и услуги, имеющие межотраслевое значение. Государственная стандартизация осуществляется в целях: повышения уровня безопасности жизни, здоровья граждан, а также жизни и здоровья животных и растений, имущества физических или юридических лиц, государственного или муниципального имущества, окружающей среды, в том числе для содействия выполнению требований технических регламентов; стимулирования научно-технического прогресса; повышения конкурентоспособности продукции, работ и услуг в соответствии с уровнем развития науки, техники и технологии; экономии и рационального использования ресурсов; технической и информационной совместимости; сопоставимости результатов измерений и испытаний, технических и экономико-статистических данных на международном и национальном уровнях; взаимозаменяемости продукции.</w:t>
      </w:r>
    </w:p>
    <w:p w:rsidR="00711AB0" w:rsidRPr="00711AB0" w:rsidRDefault="00711AB0" w:rsidP="00425287">
      <w:pPr>
        <w:pStyle w:val="a7"/>
      </w:pPr>
      <w:r w:rsidRPr="00711AB0">
        <w:lastRenderedPageBreak/>
        <w:t>В отношении безопасности алкогольной продукции действуют следующие государственные стандарты, представленные в таблице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240"/>
      </w:tblGrid>
      <w:tr w:rsidR="00711AB0" w:rsidRPr="00711AB0" w:rsidTr="00283F50">
        <w:tc>
          <w:tcPr>
            <w:tcW w:w="2614" w:type="dxa"/>
          </w:tcPr>
          <w:p w:rsidR="00711AB0" w:rsidRPr="00711AB0" w:rsidRDefault="00711AB0" w:rsidP="00F572B8">
            <w:pPr>
              <w:pStyle w:val="a7"/>
              <w:ind w:firstLine="0"/>
              <w:rPr>
                <w:rFonts w:eastAsia="Calibri"/>
              </w:rPr>
            </w:pPr>
            <w:r w:rsidRPr="00711AB0">
              <w:rPr>
                <w:rFonts w:eastAsia="Calibri"/>
              </w:rPr>
              <w:t>ГОСТ 33408-2015</w:t>
            </w:r>
          </w:p>
          <w:p w:rsidR="00711AB0" w:rsidRPr="00711AB0" w:rsidRDefault="00711AB0" w:rsidP="00F572B8">
            <w:pPr>
              <w:pStyle w:val="a7"/>
              <w:rPr>
                <w:rFonts w:eastAsia="Calibri"/>
                <w:shd w:val="clear" w:color="auto" w:fill="FFFFFF"/>
              </w:rPr>
            </w:pPr>
          </w:p>
        </w:tc>
        <w:tc>
          <w:tcPr>
            <w:tcW w:w="7240" w:type="dxa"/>
          </w:tcPr>
          <w:p w:rsidR="00711AB0" w:rsidRPr="00711AB0" w:rsidRDefault="00711AB0" w:rsidP="00F572B8">
            <w:pPr>
              <w:pStyle w:val="a7"/>
              <w:rPr>
                <w:rFonts w:eastAsia="Calibri"/>
                <w:shd w:val="clear" w:color="auto" w:fill="FFFFFF"/>
              </w:rPr>
            </w:pPr>
            <w:r w:rsidRPr="00711AB0">
              <w:rPr>
                <w:rFonts w:eastAsia="Calibri"/>
                <w:shd w:val="clear" w:color="auto" w:fill="FBFBFB"/>
              </w:rPr>
              <w:t>Распространяется на коньяки, коньячные дистилляты и бренди и устанавливает метод определения содержания альдегидов, эфиров и спиртов методом газовой хроматографии с применением для регистрации пламенно-ионизационного детектора.</w:t>
            </w:r>
          </w:p>
        </w:tc>
      </w:tr>
      <w:tr w:rsidR="00711AB0" w:rsidRPr="00711AB0" w:rsidTr="00283F50">
        <w:tc>
          <w:tcPr>
            <w:tcW w:w="2614" w:type="dxa"/>
          </w:tcPr>
          <w:p w:rsidR="00711AB0" w:rsidRPr="00711AB0" w:rsidRDefault="00711AB0" w:rsidP="00F572B8">
            <w:pPr>
              <w:pStyle w:val="a7"/>
              <w:ind w:firstLine="0"/>
              <w:rPr>
                <w:rFonts w:eastAsia="Calibri"/>
              </w:rPr>
            </w:pPr>
            <w:r w:rsidRPr="00711AB0">
              <w:rPr>
                <w:rFonts w:eastAsia="Calibri"/>
              </w:rPr>
              <w:t>ГОСТ 33287-2015</w:t>
            </w:r>
          </w:p>
          <w:p w:rsidR="00711AB0" w:rsidRPr="00711AB0" w:rsidRDefault="00711AB0" w:rsidP="00F572B8">
            <w:pPr>
              <w:pStyle w:val="a7"/>
              <w:rPr>
                <w:rFonts w:eastAsia="Calibri"/>
                <w:shd w:val="clear" w:color="auto" w:fill="FFFFFF"/>
              </w:rPr>
            </w:pPr>
          </w:p>
        </w:tc>
        <w:tc>
          <w:tcPr>
            <w:tcW w:w="7240" w:type="dxa"/>
          </w:tcPr>
          <w:p w:rsidR="00711AB0" w:rsidRPr="00711AB0" w:rsidRDefault="00711AB0" w:rsidP="00F572B8">
            <w:pPr>
              <w:pStyle w:val="a7"/>
              <w:rPr>
                <w:rFonts w:eastAsia="Calibri"/>
                <w:shd w:val="clear" w:color="auto" w:fill="FFFFFF"/>
              </w:rPr>
            </w:pPr>
            <w:r w:rsidRPr="00711AB0">
              <w:rPr>
                <w:rFonts w:eastAsia="Calibri"/>
                <w:shd w:val="clear" w:color="auto" w:fill="FBFBFB"/>
              </w:rPr>
              <w:t>Распространяется на вино и виноматериалы и устанавливает метод определения массовой концентрации охратоксина А при помощи высокоэффективной жидкостной хроматографии (далее - ВЭЖХ)</w:t>
            </w:r>
          </w:p>
        </w:tc>
      </w:tr>
      <w:tr w:rsidR="00711AB0" w:rsidRPr="00711AB0" w:rsidTr="00283F50">
        <w:tc>
          <w:tcPr>
            <w:tcW w:w="2614" w:type="dxa"/>
          </w:tcPr>
          <w:p w:rsidR="00711AB0" w:rsidRPr="00711AB0" w:rsidRDefault="00711AB0" w:rsidP="00F572B8">
            <w:pPr>
              <w:pStyle w:val="a7"/>
              <w:ind w:firstLine="0"/>
              <w:rPr>
                <w:rFonts w:eastAsia="Calibri"/>
              </w:rPr>
            </w:pPr>
            <w:r w:rsidRPr="00711AB0">
              <w:rPr>
                <w:rFonts w:eastAsia="Calibri"/>
              </w:rPr>
              <w:t>ГОСТ 32113-2013</w:t>
            </w:r>
            <w:r w:rsidRPr="00711AB0">
              <w:rPr>
                <w:rStyle w:val="apple-converted-space"/>
                <w:rFonts w:eastAsia="Calibri"/>
              </w:rPr>
              <w:t> </w:t>
            </w:r>
          </w:p>
          <w:p w:rsidR="00711AB0" w:rsidRPr="00711AB0" w:rsidRDefault="00711AB0" w:rsidP="00F572B8">
            <w:pPr>
              <w:pStyle w:val="a7"/>
              <w:rPr>
                <w:rFonts w:eastAsia="Calibri"/>
                <w:shd w:val="clear" w:color="auto" w:fill="FFFFFF"/>
              </w:rPr>
            </w:pPr>
          </w:p>
        </w:tc>
        <w:tc>
          <w:tcPr>
            <w:tcW w:w="7240" w:type="dxa"/>
          </w:tcPr>
          <w:p w:rsidR="00711AB0" w:rsidRPr="00711AB0" w:rsidRDefault="00711AB0" w:rsidP="00F572B8">
            <w:pPr>
              <w:pStyle w:val="a7"/>
              <w:rPr>
                <w:rFonts w:eastAsia="Calibri"/>
                <w:shd w:val="clear" w:color="auto" w:fill="FFFFFF"/>
              </w:rPr>
            </w:pPr>
            <w:r w:rsidRPr="00711AB0">
              <w:rPr>
                <w:rFonts w:eastAsia="Calibri"/>
                <w:shd w:val="clear" w:color="auto" w:fill="FBFBFB"/>
              </w:rPr>
              <w:t>Распространяется на вина, виноматериалы, игристые вина (шампанское), винные напитки и сырье для их производства (далее - продукт) и устанавливает ферментативный метод опеределения массовой концентрации лимонной кислоты в указанных продуктах.</w:t>
            </w:r>
            <w:r w:rsidRPr="00711AB0">
              <w:rPr>
                <w:rStyle w:val="apple-converted-space"/>
                <w:rFonts w:eastAsia="Calibri"/>
                <w:shd w:val="clear" w:color="auto" w:fill="FBFBFB"/>
              </w:rPr>
              <w:t> </w:t>
            </w:r>
          </w:p>
        </w:tc>
      </w:tr>
      <w:tr w:rsidR="00711AB0" w:rsidRPr="00711AB0" w:rsidTr="00283F50">
        <w:tc>
          <w:tcPr>
            <w:tcW w:w="2614" w:type="dxa"/>
          </w:tcPr>
          <w:p w:rsidR="00711AB0" w:rsidRPr="00711AB0" w:rsidRDefault="00711AB0" w:rsidP="00F572B8">
            <w:pPr>
              <w:pStyle w:val="a7"/>
              <w:ind w:firstLine="0"/>
              <w:rPr>
                <w:rFonts w:eastAsia="Calibri"/>
              </w:rPr>
            </w:pPr>
            <w:r w:rsidRPr="00711AB0">
              <w:rPr>
                <w:rFonts w:eastAsia="Calibri"/>
              </w:rPr>
              <w:t>ГОСТ 30536-2013</w:t>
            </w:r>
            <w:r w:rsidRPr="00711AB0">
              <w:rPr>
                <w:rStyle w:val="apple-converted-space"/>
                <w:rFonts w:eastAsia="Calibri"/>
              </w:rPr>
              <w:t> </w:t>
            </w:r>
          </w:p>
          <w:p w:rsidR="00711AB0" w:rsidRPr="00711AB0" w:rsidRDefault="00711AB0" w:rsidP="00F572B8">
            <w:pPr>
              <w:pStyle w:val="a7"/>
              <w:rPr>
                <w:rFonts w:eastAsia="Calibri"/>
                <w:shd w:val="clear" w:color="auto" w:fill="FFFFFF"/>
              </w:rPr>
            </w:pPr>
          </w:p>
        </w:tc>
        <w:tc>
          <w:tcPr>
            <w:tcW w:w="7240" w:type="dxa"/>
          </w:tcPr>
          <w:p w:rsidR="00711AB0" w:rsidRPr="00711AB0" w:rsidRDefault="00711AB0" w:rsidP="00F572B8">
            <w:pPr>
              <w:pStyle w:val="a7"/>
              <w:rPr>
                <w:rFonts w:eastAsia="Calibri"/>
                <w:shd w:val="clear" w:color="auto" w:fill="FFFFFF"/>
              </w:rPr>
            </w:pPr>
            <w:r w:rsidRPr="00711AB0">
              <w:rPr>
                <w:rFonts w:eastAsia="Calibri"/>
                <w:shd w:val="clear" w:color="auto" w:fill="FBFBFB"/>
              </w:rPr>
              <w:t>Распространяется на водки и водки особые, этиловый ректификованный спирт из пищевого сырья и устанавливает газохроматографический экспресс-метод определения содержания токсичных микропримесей с использованием капиллярных колонок (для определения метилового спирта,  сложных эфиров), присутствие которых характерно для водки и этилового ректификованного спирта из пищевого сырья.</w:t>
            </w:r>
          </w:p>
        </w:tc>
      </w:tr>
      <w:tr w:rsidR="00711AB0" w:rsidRPr="00711AB0" w:rsidTr="00283F50">
        <w:tc>
          <w:tcPr>
            <w:tcW w:w="2614" w:type="dxa"/>
          </w:tcPr>
          <w:p w:rsidR="00711AB0" w:rsidRPr="00711AB0" w:rsidRDefault="00711AB0" w:rsidP="00F572B8">
            <w:pPr>
              <w:pStyle w:val="a7"/>
              <w:ind w:firstLine="0"/>
              <w:rPr>
                <w:rFonts w:eastAsia="Calibri"/>
              </w:rPr>
            </w:pPr>
            <w:r w:rsidRPr="00711AB0">
              <w:rPr>
                <w:rFonts w:eastAsia="Calibri"/>
              </w:rPr>
              <w:t xml:space="preserve"> ГОСТ Р 51135-2010</w:t>
            </w:r>
          </w:p>
          <w:p w:rsidR="00711AB0" w:rsidRPr="00711AB0" w:rsidRDefault="00711AB0" w:rsidP="00F572B8">
            <w:pPr>
              <w:pStyle w:val="a7"/>
              <w:rPr>
                <w:rFonts w:eastAsia="Calibri"/>
                <w:shd w:val="clear" w:color="auto" w:fill="FFFFFF"/>
              </w:rPr>
            </w:pPr>
          </w:p>
        </w:tc>
        <w:tc>
          <w:tcPr>
            <w:tcW w:w="7240" w:type="dxa"/>
          </w:tcPr>
          <w:p w:rsidR="00711AB0" w:rsidRPr="00711AB0" w:rsidRDefault="00711AB0" w:rsidP="00F572B8">
            <w:pPr>
              <w:pStyle w:val="a7"/>
              <w:rPr>
                <w:rFonts w:eastAsia="Calibri"/>
                <w:shd w:val="clear" w:color="auto" w:fill="FFFFFF"/>
              </w:rPr>
            </w:pPr>
            <w:r w:rsidRPr="00711AB0">
              <w:rPr>
                <w:rFonts w:eastAsia="Calibri"/>
                <w:shd w:val="clear" w:color="auto" w:fill="FBFBFB"/>
              </w:rPr>
              <w:t>Распространяется на ликероводочные изделия и устанавливает правила приемки, методы отбора проб и методы анализа.</w:t>
            </w:r>
          </w:p>
        </w:tc>
      </w:tr>
    </w:tbl>
    <w:p w:rsidR="00711AB0" w:rsidRPr="00711AB0" w:rsidRDefault="00425287" w:rsidP="00F572B8">
      <w:pPr>
        <w:spacing w:line="360" w:lineRule="auto"/>
        <w:jc w:val="both"/>
        <w:rPr>
          <w:rFonts w:cs="Times New Roman"/>
          <w:sz w:val="28"/>
          <w:szCs w:val="28"/>
        </w:rPr>
      </w:pPr>
      <w:r>
        <w:rPr>
          <w:rFonts w:cs="Times New Roman"/>
          <w:sz w:val="28"/>
          <w:szCs w:val="28"/>
        </w:rPr>
        <w:t>Таблица №3</w:t>
      </w:r>
    </w:p>
    <w:p w:rsidR="001572DE" w:rsidRDefault="001572DE" w:rsidP="00425287">
      <w:pPr>
        <w:pStyle w:val="a7"/>
      </w:pPr>
    </w:p>
    <w:p w:rsidR="001572DE" w:rsidRDefault="00E3550F" w:rsidP="00283F50">
      <w:pPr>
        <w:pStyle w:val="2"/>
        <w:shd w:val="clear" w:color="auto" w:fill="FFFFFF"/>
        <w:spacing w:before="0" w:after="215" w:line="516" w:lineRule="atLeast"/>
        <w:jc w:val="both"/>
        <w:rPr>
          <w:rFonts w:ascii="Arial" w:hAnsi="Arial" w:cs="Arial"/>
          <w:color w:val="000000"/>
          <w:sz w:val="35"/>
          <w:szCs w:val="35"/>
          <w:shd w:val="clear" w:color="auto" w:fill="FFFFFF"/>
        </w:rPr>
      </w:pPr>
      <w:r>
        <w:rPr>
          <w:rFonts w:ascii="Times New Roman" w:hAnsi="Times New Roman" w:cs="Times New Roman"/>
          <w:b w:val="0"/>
          <w:bCs w:val="0"/>
          <w:color w:val="333333"/>
          <w:sz w:val="28"/>
          <w:szCs w:val="28"/>
          <w:shd w:val="clear" w:color="auto" w:fill="FFFFFF"/>
        </w:rPr>
        <w:lastRenderedPageBreak/>
        <w:t xml:space="preserve">          </w:t>
      </w:r>
      <w:r>
        <w:rPr>
          <w:rStyle w:val="blk"/>
          <w:rFonts w:ascii="Times New Roman" w:hAnsi="Times New Roman" w:cs="Times New Roman"/>
          <w:b w:val="0"/>
          <w:color w:val="333333"/>
          <w:sz w:val="28"/>
          <w:szCs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83F50">
        <w:rPr>
          <w:rStyle w:val="blk"/>
          <w:rFonts w:ascii="Times New Roman" w:hAnsi="Times New Roman" w:cs="Times New Roman"/>
          <w:b w:val="0"/>
          <w:color w:val="333333"/>
          <w:sz w:val="28"/>
          <w:szCs w:val="28"/>
        </w:rPr>
        <w:t xml:space="preserve"> регламентирует  организацию и проведение государственного контроля в области производства и оборота алкогольной продукции.</w:t>
      </w:r>
      <w:r w:rsidR="00283F50" w:rsidRPr="00283F50">
        <w:rPr>
          <w:rFonts w:ascii="Arial" w:hAnsi="Arial" w:cs="Arial"/>
          <w:color w:val="000000"/>
          <w:sz w:val="35"/>
          <w:szCs w:val="35"/>
          <w:shd w:val="clear" w:color="auto" w:fill="FFFFFF"/>
        </w:rPr>
        <w:t xml:space="preserve"> </w:t>
      </w:r>
    </w:p>
    <w:p w:rsidR="007C7787" w:rsidRPr="007C7787" w:rsidRDefault="007C7787" w:rsidP="007C7787">
      <w:pPr>
        <w:pStyle w:val="a7"/>
        <w:rPr>
          <w:color w:val="444444"/>
          <w:shd w:val="clear" w:color="auto" w:fill="FFFFFF"/>
        </w:rPr>
      </w:pPr>
      <w:r w:rsidRPr="007C7787">
        <w:rPr>
          <w:shd w:val="clear" w:color="auto" w:fill="FFFFFF"/>
        </w:rPr>
        <w:t>В соответствии с пунктом 2 статьи 12 Федерального закона № 171-ФЗ «О государственном регулировании алкогольного рынка», вся алкогольная продукция подлежит обязательной маркировке.</w:t>
      </w:r>
      <w:r w:rsidRPr="007C7787">
        <w:rPr>
          <w:color w:val="444444"/>
          <w:shd w:val="clear" w:color="auto" w:fill="FFFFFF"/>
        </w:rPr>
        <w:t xml:space="preserve"> Однако в каждом правиле есть свои исключения. Так, без акцизной марки могут быть пиво, пивные напитки, сидр, пуаре</w:t>
      </w:r>
      <w:r w:rsidRPr="0027621C">
        <w:rPr>
          <w:rStyle w:val="a6"/>
        </w:rPr>
        <w:footnoteReference w:id="5"/>
      </w:r>
      <w:r w:rsidRPr="007C7787">
        <w:rPr>
          <w:color w:val="444444"/>
          <w:shd w:val="clear" w:color="auto" w:fill="FFFFFF"/>
        </w:rPr>
        <w:t xml:space="preserve"> и медовуха. Вид марки, наносимый на бутылку со спиртным, зависит от места происхождения алкоголя.</w:t>
      </w:r>
    </w:p>
    <w:p w:rsidR="007C7787" w:rsidRPr="007C7787" w:rsidRDefault="007C7787" w:rsidP="007C7787">
      <w:pPr>
        <w:pStyle w:val="a7"/>
        <w:rPr>
          <w:color w:val="444444"/>
        </w:rPr>
      </w:pPr>
      <w:r w:rsidRPr="007C7787">
        <w:rPr>
          <w:rStyle w:val="ae"/>
          <w:b w:val="0"/>
          <w:bCs w:val="0"/>
          <w:bdr w:val="none" w:sz="0" w:space="0" w:color="auto" w:frame="1"/>
        </w:rPr>
        <w:t>Алкогольная продукция, произведенная на территории РФ, маркируется федеральными специальными марками. Весь алкоголь, который ввозиться (импортируется) на территорию страны, маркируется акцизной маркой на алкоголь.</w:t>
      </w:r>
    </w:p>
    <w:p w:rsidR="007C7787" w:rsidRPr="007C7787" w:rsidRDefault="007C7787" w:rsidP="007C7787">
      <w:pPr>
        <w:pStyle w:val="a7"/>
        <w:rPr>
          <w:color w:val="444444"/>
          <w:shd w:val="clear" w:color="auto" w:fill="FFFFFF"/>
        </w:rPr>
      </w:pPr>
      <w:r w:rsidRPr="007C7787">
        <w:rPr>
          <w:color w:val="444444"/>
          <w:shd w:val="clear" w:color="auto" w:fill="FFFFFF"/>
        </w:rPr>
        <w:t>Акцизная марка на алкоголь, как и федеральные специальные марки являются документами строгой государственной отчетности. По сути они удостоверяют легальность оборота алкогольной продукции на территории РФ. В соответствии с пунктом 3.1 статьи 12 Федерального закона № 171-ФЗ, акцизная марка на алкоголь и федеральные специальные марки должны содержать сведения об алкоголем, на который они нанесены, а именно:</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наименование продукции;</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вид алкоголя и содержание этилового спирта в нем;</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объем тары;</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наименование и адрес производителя, а в случае ввоза на территорию РФ и импортера;</w:t>
      </w:r>
    </w:p>
    <w:p w:rsidR="007C7787" w:rsidRPr="007C7787" w:rsidRDefault="007C7787" w:rsidP="007C7787">
      <w:pPr>
        <w:pStyle w:val="a7"/>
        <w:rPr>
          <w:rFonts w:eastAsia="Times New Roman"/>
          <w:color w:val="444444"/>
        </w:rPr>
      </w:pPr>
      <w:r>
        <w:rPr>
          <w:rFonts w:eastAsia="Times New Roman"/>
          <w:color w:val="444444"/>
        </w:rPr>
        <w:lastRenderedPageBreak/>
        <w:t>-</w:t>
      </w:r>
      <w:r w:rsidRPr="007C7787">
        <w:rPr>
          <w:rFonts w:eastAsia="Times New Roman"/>
          <w:color w:val="444444"/>
        </w:rPr>
        <w:t>страна изготовления;</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подтверждение соответствия обязательным требованиям качества и правомерности использования товарного знака.</w:t>
      </w:r>
    </w:p>
    <w:p w:rsidR="007C7787" w:rsidRPr="007C7787" w:rsidRDefault="007C7787" w:rsidP="007C7787">
      <w:pPr>
        <w:pStyle w:val="a7"/>
        <w:rPr>
          <w:rFonts w:eastAsia="Times New Roman"/>
          <w:color w:val="444444"/>
        </w:rPr>
      </w:pPr>
      <w:r w:rsidRPr="007C7787">
        <w:rPr>
          <w:rFonts w:eastAsia="Times New Roman"/>
          <w:color w:val="444444"/>
        </w:rPr>
        <w:t>Штраф за продажу алкоголя без маркировки или с поддельными марками устанавливается частью 4 статьи 15.12 Кодекса Российской Федерации об административных правонарушениях:</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для продавца в размере от 4 до 5 тысяч рублей;</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для генерального директора – от 10 до 15 тысяч рублей;</w:t>
      </w:r>
    </w:p>
    <w:p w:rsidR="007C7787" w:rsidRPr="007C7787" w:rsidRDefault="007C7787" w:rsidP="007C7787">
      <w:pPr>
        <w:pStyle w:val="a7"/>
        <w:rPr>
          <w:rFonts w:eastAsia="Times New Roman"/>
          <w:color w:val="444444"/>
        </w:rPr>
      </w:pPr>
      <w:r>
        <w:rPr>
          <w:rFonts w:eastAsia="Times New Roman"/>
          <w:color w:val="444444"/>
        </w:rPr>
        <w:t>-</w:t>
      </w:r>
      <w:r w:rsidRPr="007C7787">
        <w:rPr>
          <w:rFonts w:eastAsia="Times New Roman"/>
          <w:color w:val="444444"/>
        </w:rPr>
        <w:t>для магазина, как юридического лица — от 200 до 300 тысяч рублей.</w:t>
      </w:r>
    </w:p>
    <w:p w:rsidR="00711AB0" w:rsidRPr="00711AB0" w:rsidRDefault="007C7787" w:rsidP="00425287">
      <w:pPr>
        <w:pStyle w:val="a7"/>
      </w:pPr>
      <w:r>
        <w:t xml:space="preserve">Согласно </w:t>
      </w:r>
      <w:r w:rsidR="001572DE">
        <w:t>2</w:t>
      </w:r>
      <w:r>
        <w:t>-му пункту</w:t>
      </w:r>
      <w:r w:rsidR="001572DE">
        <w:t xml:space="preserve"> Постановления Правительства</w:t>
      </w:r>
      <w:r>
        <w:t xml:space="preserve"> </w:t>
      </w:r>
      <w:r w:rsidR="00711AB0" w:rsidRPr="00711AB0">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 от 29 декабря 2015 года N 1459) -«Мероприятия по контролю за фиксацией информации о производстве и обороте этилового спирта, алкогольной и спиртосодержащей продукции в единой информационной системе территориальные органы Федеральной службы по регулированию алкогольного рынка и таможенные органы проводят с использованием программных средств единой информационной системы, используемых Федеральной службой по регулированию алкогольного рынка и таможенными органами для фиксации и передачи информации об объеме производства и (или) оборота этилового спирта, алкогольной и спиртосодержащей продукции и обеспечения функционирования единой информационной системы».</w:t>
      </w:r>
    </w:p>
    <w:p w:rsidR="00711AB0" w:rsidRPr="00425287" w:rsidRDefault="00711AB0" w:rsidP="00425287">
      <w:pPr>
        <w:pStyle w:val="a7"/>
      </w:pPr>
      <w:r w:rsidRPr="00711AB0">
        <w:t xml:space="preserve">Так же существует Закон РФ от 07.02.1992 N 2300-1 (ред. от 03.07.2016) "О защите прав потребителей". 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w:t>
      </w:r>
      <w:r w:rsidRPr="00711AB0">
        <w:lastRenderedPageBreak/>
        <w:t xml:space="preserve">потребителей и окружающей среды, получение информации о товарах (работах, </w:t>
      </w:r>
      <w:r w:rsidRPr="00425287">
        <w:t>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t>2.2 Способы и средства фальсификация алкогольной продукции.</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В настоящее время одним из приоритетных направлений в области производства алкогольной продукции выступает повышение степени качества, и, безусловно, устранение  фальсификации. Таким образом, одной из актуальных задач является разработка методик по установлению подлинности и определению фальсификации алкоголя и сырья для его изготовления.</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Фальсификация алкогольной продукции - изготовление и продажа продукции, содержащей либо суррогаты алкоголя (в чистом виде или в виде примесей) под видом подлинной.</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Россия, к сожалению, столкнулась с проблемой контрафактной и фальсифицированной продукции. В мире ежегодно умирают около 3 млн.чел</w:t>
      </w:r>
      <w:r w:rsidR="007C7787">
        <w:rPr>
          <w:rFonts w:cs="Times New Roman"/>
          <w:sz w:val="28"/>
          <w:szCs w:val="28"/>
        </w:rPr>
        <w:t xml:space="preserve">овек, из них около полумиллиона – </w:t>
      </w:r>
      <w:r w:rsidRPr="00711AB0">
        <w:rPr>
          <w:rFonts w:cs="Times New Roman"/>
          <w:sz w:val="28"/>
          <w:szCs w:val="28"/>
        </w:rPr>
        <w:t>в России, сообщает Роспотребнадзор.</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Можно выявить следующие способы и виды фальсификации:</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1. Качественная фальсификация алкогольных напитков (введение добавок, не предусмотренных рецептурой; разбавление водой; замена одного типа напитка другим) очень широко применяется как в процессе их производства, так и в процессе их реализации.</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2. Разбавление алкогольных напитков (частичную замену водой) установить довольно легко, если разбавление значительное (более 30%). При незначительном разбавлении водой алкогольных напитков обнаружить фальсификацию органолептическим методом непросто. В этом случае лучше использовать физический метод определения крепости с помощью спиртометра.</w:t>
      </w:r>
    </w:p>
    <w:p w:rsidR="00711AB0" w:rsidRPr="00711AB0" w:rsidRDefault="00711AB0" w:rsidP="00F572B8">
      <w:pPr>
        <w:spacing w:line="360" w:lineRule="auto"/>
        <w:jc w:val="both"/>
        <w:rPr>
          <w:rFonts w:cs="Times New Roman"/>
          <w:sz w:val="28"/>
          <w:szCs w:val="28"/>
        </w:rPr>
      </w:pPr>
      <w:r w:rsidRPr="00711AB0">
        <w:rPr>
          <w:rFonts w:cs="Times New Roman"/>
          <w:sz w:val="28"/>
          <w:szCs w:val="28"/>
        </w:rPr>
        <w:lastRenderedPageBreak/>
        <w:t>3. Замена спирта высококачественного низкокачественным, например, замена пищевого спирта на технический, "Экстра" на спирт высшей очистки, зернового на мелассный. Этот вид фальсификации можно выявить по массовой концентрации эфиров, сивушного масла и свободных кислот.</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4. Несоответствие количества компонентов, предусмотренных по рецептуре.</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5. Недостаточная очистка воды и водно-спиртовой смеси. В водно-спиртовой среде, в отличие от водной, резко снижается растворимость многих солей. Поэтому появление на дне бутылок осадка или взвесей указывает на отклонение от нормы при очистке воды или водно-спиртовой смеси.</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Применение синтетических красителей и ароматизаторов в производстве ликероводочных изделий считается их фальсификацией, так же как и замена сахара подсластителями. Обнаружение случаев технической фальсификации производится химическим методом, хроматографическим</w:t>
      </w:r>
      <w:r w:rsidR="00325F3E" w:rsidRPr="0027621C">
        <w:rPr>
          <w:rStyle w:val="a6"/>
        </w:rPr>
        <w:footnoteReference w:id="6"/>
      </w:r>
      <w:r w:rsidRPr="00711AB0">
        <w:rPr>
          <w:rFonts w:cs="Times New Roman"/>
          <w:sz w:val="28"/>
          <w:szCs w:val="28"/>
        </w:rPr>
        <w:t xml:space="preserve">  и другими современными методами лабораторного анализа.</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Что касается водки, то водка - это смесь спирта и воды. Разница заключается  в том, что фальсифицированную алкогольную продукцию производят из некачественных или же более дешевых спиртов. Так же, из-за отсутствия должного очищения спирта, в фальсифицированной водке могут присутствовать сивушные масла и вредные компоненты, которые есть в техническом спирте.</w:t>
      </w:r>
    </w:p>
    <w:p w:rsidR="00711AB0" w:rsidRPr="00711AB0" w:rsidRDefault="00711AB0" w:rsidP="00F572B8">
      <w:pPr>
        <w:spacing w:line="360" w:lineRule="auto"/>
        <w:jc w:val="both"/>
        <w:rPr>
          <w:rFonts w:cs="Times New Roman"/>
          <w:sz w:val="28"/>
          <w:szCs w:val="28"/>
        </w:rPr>
      </w:pPr>
      <w:r w:rsidRPr="00711AB0">
        <w:rPr>
          <w:rFonts w:cs="Times New Roman"/>
          <w:sz w:val="28"/>
          <w:szCs w:val="28"/>
        </w:rPr>
        <w:t>Смешиваясь с водой, эти вещества образуют пену. Именно по этой пене, встряхнув бутылку, можно отличить правильную водку от паленой. Такой простой тест позволяет выявить водку, которая является совсем уж контрафактной, очень-очень низкого качества и употребление которой ни в коем случае недопустимо.</w:t>
      </w:r>
    </w:p>
    <w:p w:rsidR="00711AB0" w:rsidRPr="00711AB0" w:rsidRDefault="00711AB0" w:rsidP="00F572B8">
      <w:pPr>
        <w:spacing w:line="360" w:lineRule="auto"/>
        <w:jc w:val="both"/>
        <w:rPr>
          <w:rFonts w:cs="Times New Roman"/>
          <w:sz w:val="28"/>
          <w:szCs w:val="28"/>
        </w:rPr>
      </w:pPr>
      <w:r w:rsidRPr="00711AB0">
        <w:rPr>
          <w:rFonts w:cs="Times New Roman"/>
          <w:sz w:val="28"/>
          <w:szCs w:val="28"/>
        </w:rPr>
        <w:lastRenderedPageBreak/>
        <w:t>Существуют несколько практичных способов, позволяющих в стандартных условиях проверить качество водки.</w:t>
      </w:r>
    </w:p>
    <w:p w:rsidR="00711AB0" w:rsidRPr="00711AB0" w:rsidRDefault="00711AB0" w:rsidP="0002201A">
      <w:pPr>
        <w:pStyle w:val="a7"/>
      </w:pPr>
      <w:r w:rsidRPr="00711AB0">
        <w:t>1. В чайную ложку налить водку, подогреть на огне, а потом поджечь жидкость. Она должна вспыхнуть. Нужно дать ей прогореть и понюхать. Если пахнет резко и неприятно, то в водке есть сивушные примеси.</w:t>
      </w:r>
    </w:p>
    <w:p w:rsidR="00711AB0" w:rsidRPr="00711AB0" w:rsidRDefault="00711AB0" w:rsidP="0002201A">
      <w:pPr>
        <w:pStyle w:val="a7"/>
      </w:pPr>
      <w:r w:rsidRPr="00711AB0">
        <w:t>2. Перевернуть бутылку вверх дном и взболтать. Если образуются крупные пузырьки — значит в водке много воды и она не качественная.</w:t>
      </w:r>
    </w:p>
    <w:p w:rsidR="00711AB0" w:rsidRPr="00711AB0" w:rsidRDefault="00711AB0" w:rsidP="0002201A">
      <w:pPr>
        <w:pStyle w:val="a7"/>
      </w:pPr>
      <w:r w:rsidRPr="00711AB0">
        <w:t xml:space="preserve">Коньяк как дорогостоящий напиток издавна привлекал внимание фальсификаторов. Имитируют его настоем чая, заменой изделием с небольшим сроком выдержки, при помощи электричества- для ускорения процесса. Последний метод используется для того, чтобы из обыкновенного спирта и различных ароматизаторов получить напиток, который будет идентичен коньяку по запаху, вкусу и цвету. В качестве сырья используют дешевые картофельные или зерновые спирты. </w:t>
      </w:r>
    </w:p>
    <w:p w:rsidR="00711AB0" w:rsidRPr="00711AB0" w:rsidRDefault="00711AB0" w:rsidP="0002201A">
      <w:pPr>
        <w:pStyle w:val="a7"/>
      </w:pPr>
      <w:r w:rsidRPr="00711AB0">
        <w:t>На каждый способ фальсификации есть свой метод ее обнаружения: от простых (несколько капель напитка растирают между ладонями и нюхают) до сложных физических и химических анализов.</w:t>
      </w:r>
    </w:p>
    <w:p w:rsidR="00711AB0" w:rsidRPr="00711AB0" w:rsidRDefault="0002201A" w:rsidP="0002201A">
      <w:pPr>
        <w:pStyle w:val="a7"/>
      </w:pPr>
      <w:r>
        <w:t xml:space="preserve"> </w:t>
      </w:r>
      <w:r w:rsidR="00711AB0" w:rsidRPr="00711AB0">
        <w:t>Разбавление виноградного вина малоценными продуктами (дешевым плодово-ягодным вином и др.) для увеличения его объема - это наиболее распространенный и в то же время самый грубый способ фальсификации как в производстве виноматериалов, так и при реализации. В результате изменяются интенсивность цвета, насыщенность букета, уменьшается крепость вина. Как правило, такие вина "исправляют" введением различных химических компонентов (спирта, чаще технического, содержащего сивушные масла; сахарозаменителей; искусственных красителей и др.).</w:t>
      </w:r>
    </w:p>
    <w:p w:rsidR="00711AB0" w:rsidRPr="00711AB0" w:rsidRDefault="00F36995" w:rsidP="0002201A">
      <w:pPr>
        <w:pStyle w:val="a7"/>
      </w:pPr>
      <w:r>
        <w:t xml:space="preserve">  </w:t>
      </w:r>
      <w:r w:rsidR="0002201A">
        <w:t xml:space="preserve"> </w:t>
      </w:r>
      <w:r w:rsidR="00711AB0" w:rsidRPr="00711AB0">
        <w:t>Этот способ фальсификации заключается в том, что плохие, кислые вина "улучшаются" добавлением воды до известного объема и последующим доведением крепости и кислотности до определенных пределов, регламентируемых действующим стандартом.</w:t>
      </w:r>
    </w:p>
    <w:p w:rsidR="00711AB0" w:rsidRPr="00711AB0" w:rsidRDefault="00711AB0" w:rsidP="0002201A">
      <w:pPr>
        <w:pStyle w:val="a7"/>
      </w:pPr>
      <w:r w:rsidRPr="00711AB0">
        <w:lastRenderedPageBreak/>
        <w:t>Петиотизация вина. Вина получаются путем настаивания и брожения сахарного сиропа на выжимках (мезге) оставшихся после отделения виноградного сока. Это весьма изощренный способ фальсификации, так как букет и цвет натурального виноградного вина сохраняются (а в некоторых случаях даже улучшаются), снижается лишь содержание винной кислоты и тартратов. Однако известно, что старые, выдержанные вина становятся более "тонкими" за счет осаждения винного камня, и в этом отношении петиотизированное вино по крепости, мягкости и букету весьма похоже на вино старое.</w:t>
      </w:r>
    </w:p>
    <w:p w:rsidR="00711AB0" w:rsidRPr="00711AB0" w:rsidRDefault="00711AB0" w:rsidP="0002201A">
      <w:pPr>
        <w:pStyle w:val="a7"/>
      </w:pPr>
      <w:r w:rsidRPr="00711AB0">
        <w:t>В действующем стандарте допускается эта фальсификация, таким образом виноделы из одного и того же объема винограда теперь получают двойной, а то и тройной "урожай".</w:t>
      </w:r>
    </w:p>
    <w:p w:rsidR="00711AB0" w:rsidRPr="00711AB0" w:rsidRDefault="00711AB0" w:rsidP="0002201A">
      <w:pPr>
        <w:pStyle w:val="a7"/>
      </w:pPr>
      <w:r w:rsidRPr="00711AB0">
        <w:t>Шеелизация, или добавление глицерина. Этим приемом пользуются для уменьшения кислоты, горечи, увеличения сладости, а также для прерывания процесса брожения.</w:t>
      </w:r>
    </w:p>
    <w:p w:rsidR="00711AB0" w:rsidRPr="00711AB0" w:rsidRDefault="00711AB0" w:rsidP="0002201A">
      <w:pPr>
        <w:pStyle w:val="a7"/>
      </w:pPr>
      <w:r w:rsidRPr="00711AB0">
        <w:t>Применение консервантов (салициловой кислоты, других антисептических средств) с целью ускорения технологического процесса. Так, салициловая кислота используется для консервации дешевых, легко закисающих вин, а также вин, не прошедших стадии выдержки и хранения.</w:t>
      </w:r>
    </w:p>
    <w:p w:rsidR="00711AB0" w:rsidRPr="00711AB0" w:rsidRDefault="00711AB0" w:rsidP="0002201A">
      <w:pPr>
        <w:pStyle w:val="a7"/>
      </w:pPr>
      <w:r w:rsidRPr="00711AB0">
        <w:t>Окрашивание вина. Как правило, применяется для сокрытия других подделок (например, разбавления). Однако известны случаи перекрашивания отдельных сортов малоценных белых вин в красные. Для окрашивания вин используются природные (ягоды бузины, черники, водный свекловичный настой и др.) и синтетические (анилиновая, нафталиновая, антраценовая краски, индигокармин, фуксин) красители, многие из которых являются не только вредными, но подчас даже ядовитыми соединениями (фуксин).</w:t>
      </w:r>
    </w:p>
    <w:p w:rsidR="00711AB0" w:rsidRPr="00711AB0" w:rsidRDefault="00711AB0" w:rsidP="0002201A">
      <w:pPr>
        <w:pStyle w:val="a7"/>
      </w:pPr>
      <w:r w:rsidRPr="00711AB0">
        <w:t xml:space="preserve">Подделка букета вина. Так же, как и окрашивание, подделка букета используется в комплексе с другими видами фальсификации. С этой целью </w:t>
      </w:r>
      <w:r w:rsidRPr="00711AB0">
        <w:lastRenderedPageBreak/>
        <w:t>применяют смеси различных сложных эфиров (энантового, валерианового, валериано-амилового, масляного и др.), а также засушенные цветы винограда.</w:t>
      </w:r>
    </w:p>
    <w:p w:rsidR="00711AB0" w:rsidRPr="00711AB0" w:rsidRDefault="00711AB0" w:rsidP="0002201A">
      <w:pPr>
        <w:pStyle w:val="a7"/>
      </w:pPr>
      <w:r w:rsidRPr="00711AB0">
        <w:t>Приготовление "искусственных вин". Для производства таких вин не требуется виноградный сок, так как они представляют собой хорошо подобранную смесь компонентов, органолептически воспринимаемую как виноградное вино. В состав ее могут входить вода, дрожжи, сахар, винно-кислый калий, кристаллическая винная и лимонная кислоты, танин, глицерин, этиловый спирт, энантовый эфир</w:t>
      </w:r>
      <w:r w:rsidR="0002201A" w:rsidRPr="0027621C">
        <w:rPr>
          <w:rStyle w:val="a6"/>
        </w:rPr>
        <w:footnoteReference w:id="7"/>
      </w:r>
      <w:r w:rsidRPr="00711AB0">
        <w:t xml:space="preserve">  и другие соединения в зависимости от "рецептуры".</w:t>
      </w:r>
    </w:p>
    <w:p w:rsidR="00711AB0" w:rsidRPr="00711AB0" w:rsidRDefault="00711AB0" w:rsidP="0002201A">
      <w:pPr>
        <w:pStyle w:val="a7"/>
      </w:pPr>
      <w:r w:rsidRPr="00711AB0">
        <w:t>В последнее время многие эксперты утверждают, что в России пиво не подделывают. Однако потребители на собственном опыте познают обратное: пиво - это не только любимый напиток, большие деньги и бешеная конкуренция, но еще и бессовестная фальсификация чужих рецептов, вкуса и даже марки. Самым распространенным способом фальсификации является добавление воды. Самый опасный способ фальсификации пива, как это ни странно, недолив. В качестве пенообразователя (чтобы пива было «больше») добавляют, как правило, самый дешевый стиральный порошок. Особенно часто этот способ используют при продаже пива в розлив. К сожалению, крупные производители пива косвенно даже содействуют фальсификаторам. Многие из них продают пиво в пластиковых бутылках. А, как известно, пиво в пластиковых бутылках (ПЭТ) подделать проще всего. Как правило, для нанесения дешевых бумажных этикеток на ПЭТ-бутылки используют обычный клей. Отсюда, в частности, простота их переклейки. Да и дешевую однокомпонентную пробку легко открыть и закупорить заново.</w:t>
      </w:r>
      <w:r w:rsidRPr="00711AB0">
        <w:cr/>
      </w:r>
    </w:p>
    <w:p w:rsidR="00711AB0" w:rsidRPr="00711AB0" w:rsidRDefault="00711AB0" w:rsidP="00F572B8">
      <w:pPr>
        <w:spacing w:line="360" w:lineRule="auto"/>
        <w:jc w:val="both"/>
        <w:rPr>
          <w:rFonts w:cs="Times New Roman"/>
          <w:sz w:val="28"/>
          <w:szCs w:val="28"/>
        </w:rPr>
      </w:pPr>
    </w:p>
    <w:p w:rsidR="00F36995" w:rsidRDefault="00F36995" w:rsidP="00F572B8">
      <w:pPr>
        <w:spacing w:line="360" w:lineRule="auto"/>
        <w:jc w:val="both"/>
        <w:rPr>
          <w:rFonts w:cs="Times New Roman"/>
          <w:sz w:val="28"/>
          <w:szCs w:val="28"/>
        </w:rPr>
      </w:pPr>
    </w:p>
    <w:p w:rsidR="00F572B8" w:rsidRDefault="00711AB0" w:rsidP="00F572B8">
      <w:pPr>
        <w:spacing w:line="360" w:lineRule="auto"/>
        <w:jc w:val="both"/>
        <w:rPr>
          <w:rFonts w:cs="Times New Roman"/>
          <w:b/>
          <w:sz w:val="28"/>
          <w:szCs w:val="28"/>
        </w:rPr>
      </w:pPr>
      <w:r w:rsidRPr="00711AB0">
        <w:rPr>
          <w:rFonts w:cs="Times New Roman"/>
          <w:b/>
          <w:sz w:val="28"/>
          <w:szCs w:val="28"/>
        </w:rPr>
        <w:lastRenderedPageBreak/>
        <w:t>Заключение</w:t>
      </w:r>
    </w:p>
    <w:p w:rsidR="00711AB0" w:rsidRPr="00F572B8" w:rsidRDefault="00711AB0" w:rsidP="0002201A">
      <w:pPr>
        <w:pStyle w:val="a7"/>
        <w:rPr>
          <w:b/>
        </w:rPr>
      </w:pPr>
      <w:r w:rsidRPr="00711AB0">
        <w:t>Безопасность алкогольной продукции является немаловажной проблемой в условиях современного мира. Выстроенные требования к безопасности не всегда являются гарантией исключения  фальсификации алкогольной продукции.</w:t>
      </w:r>
    </w:p>
    <w:p w:rsidR="00711AB0" w:rsidRPr="00711AB0" w:rsidRDefault="00711AB0" w:rsidP="0002201A">
      <w:pPr>
        <w:pStyle w:val="a7"/>
      </w:pPr>
      <w:r w:rsidRPr="00711AB0">
        <w:t>Так же существуют методы контроля безопасности алкогольной продукции, которые были так же рассмотрены в данной работе.</w:t>
      </w:r>
    </w:p>
    <w:p w:rsidR="00711AB0" w:rsidRPr="00711AB0" w:rsidRDefault="00711AB0" w:rsidP="0002201A">
      <w:pPr>
        <w:pStyle w:val="a7"/>
      </w:pPr>
      <w:r w:rsidRPr="00711AB0">
        <w:t>В отношении алкоголя следует отметить несколько фактов:</w:t>
      </w:r>
    </w:p>
    <w:p w:rsidR="00711AB0" w:rsidRPr="00711AB0" w:rsidRDefault="00711AB0" w:rsidP="0002201A">
      <w:pPr>
        <w:pStyle w:val="a7"/>
      </w:pPr>
      <w:r w:rsidRPr="00711AB0">
        <w:t xml:space="preserve">Во-первых важно знать, что можно прожить жизнь счастливо и успешно вообще не употребляя спиртных напитков. Примером являются жизни многих выдающихся людей, которые не употребляли спиртного и благодаря этому смогли полностью реализовать свой потенциал. </w:t>
      </w:r>
    </w:p>
    <w:p w:rsidR="00711AB0" w:rsidRPr="00711AB0" w:rsidRDefault="00711AB0" w:rsidP="0002201A">
      <w:pPr>
        <w:pStyle w:val="a7"/>
      </w:pPr>
      <w:r w:rsidRPr="00711AB0">
        <w:t xml:space="preserve">Лицам, употребляющим спиртные напитки, необходимо помнить, что приобретать их можно только в специализированных магазинах, обращать внимание на органолептические свойства напитков (вкус, запах и др.). </w:t>
      </w:r>
    </w:p>
    <w:p w:rsidR="00711AB0" w:rsidRPr="00711AB0" w:rsidRDefault="00711AB0" w:rsidP="0002201A">
      <w:pPr>
        <w:pStyle w:val="a7"/>
      </w:pPr>
      <w:r w:rsidRPr="00711AB0">
        <w:t xml:space="preserve">Во избежание развития алкогольной зависимости лучше употреблять менее крепкие спиртные напитки, например, качественные вина. </w:t>
      </w:r>
    </w:p>
    <w:p w:rsidR="00711AB0" w:rsidRPr="00711AB0" w:rsidRDefault="00711AB0" w:rsidP="0002201A">
      <w:pPr>
        <w:pStyle w:val="a7"/>
      </w:pPr>
      <w:r w:rsidRPr="00711AB0">
        <w:t xml:space="preserve">Необходимо помнить, что максимальная концентрация алкоголя в крови обнаруживается через 1,5 часа после приёма спиртных напитков, поэтому не следует употреблять их в быстром темпе. </w:t>
      </w:r>
    </w:p>
    <w:p w:rsidR="00711AB0" w:rsidRPr="00711AB0" w:rsidRDefault="00711AB0" w:rsidP="0002201A">
      <w:pPr>
        <w:pStyle w:val="a7"/>
      </w:pPr>
      <w:r w:rsidRPr="00711AB0">
        <w:t>Любой объем алкоголя, превышающий дозу, потенциально опасен и вредит вашему здоровью.</w:t>
      </w:r>
    </w:p>
    <w:p w:rsidR="00711AB0" w:rsidRPr="00711AB0" w:rsidRDefault="00711AB0" w:rsidP="00F572B8">
      <w:pPr>
        <w:spacing w:line="360" w:lineRule="auto"/>
        <w:jc w:val="both"/>
        <w:rPr>
          <w:rFonts w:cs="Times New Roman"/>
          <w:sz w:val="28"/>
          <w:szCs w:val="28"/>
        </w:rPr>
      </w:pPr>
    </w:p>
    <w:p w:rsidR="00711AB0" w:rsidRPr="00711AB0" w:rsidRDefault="00711AB0" w:rsidP="00F572B8">
      <w:pPr>
        <w:spacing w:line="360" w:lineRule="auto"/>
        <w:jc w:val="both"/>
        <w:rPr>
          <w:rFonts w:cs="Times New Roman"/>
          <w:sz w:val="28"/>
          <w:szCs w:val="28"/>
        </w:rPr>
      </w:pPr>
    </w:p>
    <w:p w:rsidR="00711AB0" w:rsidRPr="00711AB0" w:rsidRDefault="00711AB0" w:rsidP="00F572B8">
      <w:pPr>
        <w:spacing w:line="360" w:lineRule="auto"/>
        <w:jc w:val="both"/>
        <w:rPr>
          <w:rFonts w:cs="Times New Roman"/>
          <w:sz w:val="28"/>
          <w:szCs w:val="28"/>
        </w:rPr>
      </w:pPr>
    </w:p>
    <w:p w:rsidR="00711AB0" w:rsidRPr="00711AB0" w:rsidRDefault="00711AB0" w:rsidP="00F572B8">
      <w:pPr>
        <w:spacing w:line="360" w:lineRule="auto"/>
        <w:jc w:val="both"/>
        <w:rPr>
          <w:rFonts w:cs="Times New Roman"/>
          <w:sz w:val="28"/>
          <w:szCs w:val="28"/>
        </w:rPr>
      </w:pPr>
    </w:p>
    <w:p w:rsidR="00711AB0" w:rsidRDefault="00711AB0" w:rsidP="00F572B8">
      <w:pPr>
        <w:spacing w:line="360" w:lineRule="auto"/>
        <w:jc w:val="both"/>
        <w:rPr>
          <w:rFonts w:cs="Times New Roman"/>
          <w:sz w:val="28"/>
          <w:szCs w:val="28"/>
        </w:rPr>
      </w:pPr>
    </w:p>
    <w:p w:rsidR="00FC49DD" w:rsidRPr="00711AB0" w:rsidRDefault="00FC49DD" w:rsidP="00F572B8">
      <w:pPr>
        <w:spacing w:line="360" w:lineRule="auto"/>
        <w:jc w:val="both"/>
        <w:rPr>
          <w:rFonts w:cs="Times New Roman"/>
          <w:sz w:val="28"/>
          <w:szCs w:val="28"/>
        </w:rPr>
      </w:pPr>
    </w:p>
    <w:p w:rsidR="00F36995" w:rsidRDefault="00F36995" w:rsidP="00F572B8">
      <w:pPr>
        <w:spacing w:line="360" w:lineRule="auto"/>
        <w:jc w:val="both"/>
        <w:rPr>
          <w:rFonts w:cs="Times New Roman"/>
          <w:b/>
          <w:sz w:val="28"/>
          <w:szCs w:val="28"/>
        </w:rPr>
      </w:pPr>
    </w:p>
    <w:p w:rsidR="00711AB0" w:rsidRPr="00711AB0" w:rsidRDefault="00711AB0" w:rsidP="00F572B8">
      <w:pPr>
        <w:spacing w:line="360" w:lineRule="auto"/>
        <w:jc w:val="both"/>
        <w:rPr>
          <w:rFonts w:cs="Times New Roman"/>
          <w:b/>
          <w:sz w:val="28"/>
          <w:szCs w:val="28"/>
        </w:rPr>
      </w:pPr>
      <w:r w:rsidRPr="00711AB0">
        <w:rPr>
          <w:rFonts w:cs="Times New Roman"/>
          <w:b/>
          <w:sz w:val="28"/>
          <w:szCs w:val="28"/>
        </w:rPr>
        <w:lastRenderedPageBreak/>
        <w:t>Список используемой литературы.</w:t>
      </w:r>
    </w:p>
    <w:p w:rsidR="00711AB0" w:rsidRPr="00711AB0" w:rsidRDefault="00711AB0" w:rsidP="00F572B8">
      <w:pPr>
        <w:spacing w:line="360" w:lineRule="auto"/>
        <w:jc w:val="both"/>
        <w:rPr>
          <w:rFonts w:cs="Times New Roman"/>
          <w:sz w:val="28"/>
          <w:szCs w:val="28"/>
        </w:rPr>
      </w:pPr>
    </w:p>
    <w:p w:rsidR="00711AB0" w:rsidRDefault="00711AB0" w:rsidP="00F0415E">
      <w:pPr>
        <w:pStyle w:val="ad"/>
        <w:numPr>
          <w:ilvl w:val="0"/>
          <w:numId w:val="1"/>
        </w:numPr>
        <w:spacing w:line="360" w:lineRule="auto"/>
        <w:jc w:val="both"/>
        <w:rPr>
          <w:rFonts w:cs="Times New Roman"/>
          <w:sz w:val="28"/>
          <w:szCs w:val="28"/>
        </w:rPr>
      </w:pPr>
      <w:r w:rsidRPr="00F0415E">
        <w:rPr>
          <w:rFonts w:cs="Times New Roman"/>
          <w:sz w:val="28"/>
          <w:szCs w:val="28"/>
        </w:rPr>
        <w:t>Конституция РФ от 12.12.1993</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Таможенный кодекс Таможенного союза</w:t>
      </w:r>
    </w:p>
    <w:p w:rsidR="00F0415E" w:rsidRP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Технический регламент Таможенного союза "О безопасности алкогольной продукции" (ТР ТС 201_/00)</w:t>
      </w:r>
    </w:p>
    <w:p w:rsidR="00F0415E" w:rsidRPr="00F0415E" w:rsidRDefault="00F0415E" w:rsidP="00F0415E">
      <w:pPr>
        <w:pStyle w:val="ad"/>
        <w:numPr>
          <w:ilvl w:val="0"/>
          <w:numId w:val="1"/>
        </w:numPr>
        <w:spacing w:line="360" w:lineRule="auto"/>
        <w:jc w:val="both"/>
        <w:rPr>
          <w:rFonts w:cs="Times New Roman"/>
          <w:sz w:val="28"/>
          <w:szCs w:val="28"/>
        </w:rPr>
      </w:pPr>
      <w:r w:rsidRPr="00F0415E">
        <w:rPr>
          <w:rFonts w:cs="Times New Roman"/>
          <w:sz w:val="28"/>
          <w:szCs w:val="28"/>
        </w:rPr>
        <w:t>ТР ТС 021/2011 Технический регламент Таможенного союза "О безопасности пищевой продукции"</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ТР ТС 029/2012 Технический регламент Таможенного союза "Требования безопасности пищевых добавок, ароматизаторов и технологических вспомогательных средств"</w:t>
      </w:r>
    </w:p>
    <w:p w:rsidR="00F0415E" w:rsidRDefault="00F0415E" w:rsidP="00F0415E">
      <w:pPr>
        <w:pStyle w:val="ad"/>
        <w:numPr>
          <w:ilvl w:val="0"/>
          <w:numId w:val="1"/>
        </w:numPr>
        <w:spacing w:line="360" w:lineRule="auto"/>
        <w:jc w:val="both"/>
        <w:rPr>
          <w:rFonts w:cs="Times New Roman"/>
          <w:sz w:val="28"/>
          <w:szCs w:val="28"/>
        </w:rPr>
      </w:pPr>
      <w:r w:rsidRPr="00F0415E">
        <w:rPr>
          <w:rFonts w:cs="Times New Roman"/>
          <w:sz w:val="28"/>
          <w:szCs w:val="28"/>
        </w:rPr>
        <w:t>ТР ТС 005/2011 Технический регламент Таможенного союза "О безопасности упаковки"</w:t>
      </w:r>
    </w:p>
    <w:p w:rsidR="007C7787" w:rsidRDefault="007C7787" w:rsidP="00F0415E">
      <w:pPr>
        <w:pStyle w:val="ad"/>
        <w:numPr>
          <w:ilvl w:val="0"/>
          <w:numId w:val="1"/>
        </w:numPr>
        <w:spacing w:line="360" w:lineRule="auto"/>
        <w:jc w:val="both"/>
        <w:rPr>
          <w:rFonts w:cs="Times New Roman"/>
          <w:sz w:val="28"/>
          <w:szCs w:val="28"/>
        </w:rPr>
      </w:pPr>
      <w:r>
        <w:rPr>
          <w:rFonts w:cs="Times New Roman"/>
          <w:sz w:val="28"/>
          <w:szCs w:val="28"/>
          <w:shd w:val="clear" w:color="auto" w:fill="FFFFFF"/>
        </w:rPr>
        <w:t>Федеральный закон</w:t>
      </w:r>
      <w:r w:rsidRPr="007C7787">
        <w:rPr>
          <w:rFonts w:cs="Times New Roman"/>
          <w:sz w:val="28"/>
          <w:szCs w:val="28"/>
          <w:shd w:val="clear" w:color="auto" w:fill="FFFFFF"/>
        </w:rPr>
        <w:t xml:space="preserve"> № 171-ФЗ «О государственном регулировании алкогольного рынка»</w:t>
      </w:r>
    </w:p>
    <w:p w:rsidR="00E3550F" w:rsidRPr="00E3550F" w:rsidRDefault="00E3550F" w:rsidP="00E3550F">
      <w:pPr>
        <w:pStyle w:val="ad"/>
        <w:numPr>
          <w:ilvl w:val="0"/>
          <w:numId w:val="1"/>
        </w:numPr>
        <w:spacing w:line="360" w:lineRule="auto"/>
        <w:jc w:val="both"/>
        <w:rPr>
          <w:rFonts w:cs="Times New Roman"/>
          <w:sz w:val="28"/>
          <w:szCs w:val="28"/>
        </w:rPr>
      </w:pPr>
      <w:r>
        <w:rPr>
          <w:rStyle w:val="blk"/>
          <w:rFonts w:cs="Times New Roman"/>
          <w:color w:val="333333"/>
          <w:sz w:val="28"/>
          <w:szCs w:val="28"/>
        </w:rPr>
        <w:t>Федеральный Закон</w:t>
      </w:r>
      <w:r w:rsidR="007C7787">
        <w:rPr>
          <w:rStyle w:val="blk"/>
          <w:rFonts w:cs="Times New Roman"/>
          <w:color w:val="333333"/>
          <w:sz w:val="28"/>
          <w:szCs w:val="28"/>
        </w:rPr>
        <w:t xml:space="preserve"> </w:t>
      </w:r>
      <w:r>
        <w:rPr>
          <w:rStyle w:val="blk"/>
          <w:rFonts w:cs="Times New Roman"/>
          <w:color w:val="333333"/>
          <w:sz w:val="28"/>
          <w:szCs w:val="28"/>
        </w:rPr>
        <w:t xml:space="preserve"> </w:t>
      </w:r>
      <w:r w:rsidRPr="00E3550F">
        <w:rPr>
          <w:rStyle w:val="blk"/>
          <w:rFonts w:cs="Times New Roman"/>
          <w:color w:val="333333"/>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Style w:val="blk"/>
          <w:rFonts w:cs="Times New Roman"/>
          <w:color w:val="333333"/>
          <w:sz w:val="28"/>
          <w:szCs w:val="28"/>
        </w:rPr>
        <w:t xml:space="preserve"> от 22.11.1995 №171-ФЗ</w:t>
      </w:r>
    </w:p>
    <w:p w:rsidR="00F0415E" w:rsidRDefault="00F0415E" w:rsidP="00F0415E">
      <w:pPr>
        <w:pStyle w:val="ad"/>
        <w:numPr>
          <w:ilvl w:val="0"/>
          <w:numId w:val="1"/>
        </w:numPr>
        <w:spacing w:line="360" w:lineRule="auto"/>
        <w:jc w:val="both"/>
        <w:rPr>
          <w:rFonts w:cs="Times New Roman"/>
          <w:sz w:val="28"/>
          <w:szCs w:val="28"/>
        </w:rPr>
      </w:pPr>
      <w:r w:rsidRPr="00F0415E">
        <w:rPr>
          <w:rFonts w:cs="Times New Roman"/>
          <w:sz w:val="28"/>
          <w:szCs w:val="28"/>
        </w:rPr>
        <w:t>Закон</w:t>
      </w:r>
      <w:r>
        <w:rPr>
          <w:rFonts w:cs="Times New Roman"/>
          <w:sz w:val="28"/>
          <w:szCs w:val="28"/>
        </w:rPr>
        <w:t xml:space="preserve"> РФ “О</w:t>
      </w:r>
      <w:r w:rsidRPr="00F0415E">
        <w:rPr>
          <w:rFonts w:cs="Times New Roman"/>
          <w:sz w:val="28"/>
          <w:szCs w:val="28"/>
        </w:rPr>
        <w:t xml:space="preserve"> защите прав потребителей” от 07.02.1992 N 2300-1 (ред. от 03.07.2016)</w:t>
      </w:r>
    </w:p>
    <w:p w:rsidR="009E6CAF" w:rsidRPr="009E6CAF" w:rsidRDefault="009E6CAF" w:rsidP="00F0415E">
      <w:pPr>
        <w:pStyle w:val="ad"/>
        <w:numPr>
          <w:ilvl w:val="0"/>
          <w:numId w:val="1"/>
        </w:numPr>
        <w:spacing w:line="360" w:lineRule="auto"/>
        <w:jc w:val="both"/>
        <w:rPr>
          <w:rFonts w:cs="Times New Roman"/>
          <w:sz w:val="28"/>
          <w:szCs w:val="28"/>
        </w:rPr>
      </w:pPr>
      <w:r w:rsidRPr="009E6CAF">
        <w:rPr>
          <w:sz w:val="28"/>
          <w:szCs w:val="28"/>
        </w:rPr>
        <w:t>П</w:t>
      </w:r>
      <w:r>
        <w:rPr>
          <w:sz w:val="28"/>
          <w:szCs w:val="28"/>
        </w:rPr>
        <w:t>остановление Правительства РФ «</w:t>
      </w:r>
      <w:r w:rsidRPr="009E6CAF">
        <w:rPr>
          <w:sz w:val="28"/>
          <w:szCs w:val="28"/>
        </w:rPr>
        <w:t>О маркировке алкогольной продукции федеральными специальными марками»</w:t>
      </w:r>
      <w:r>
        <w:rPr>
          <w:sz w:val="28"/>
          <w:szCs w:val="28"/>
        </w:rPr>
        <w:t xml:space="preserve">  (от 21.12.2005 №785)</w:t>
      </w:r>
    </w:p>
    <w:p w:rsidR="00F0415E" w:rsidRPr="00F0415E" w:rsidRDefault="009E6CAF" w:rsidP="00F0415E">
      <w:pPr>
        <w:pStyle w:val="ad"/>
        <w:numPr>
          <w:ilvl w:val="0"/>
          <w:numId w:val="1"/>
        </w:numPr>
        <w:spacing w:line="360" w:lineRule="auto"/>
        <w:jc w:val="both"/>
        <w:rPr>
          <w:rFonts w:cs="Times New Roman"/>
          <w:sz w:val="28"/>
          <w:szCs w:val="28"/>
        </w:rPr>
      </w:pPr>
      <w:r>
        <w:rPr>
          <w:rFonts w:cs="Times New Roman"/>
          <w:sz w:val="28"/>
          <w:szCs w:val="28"/>
        </w:rPr>
        <w:t>Постановление П</w:t>
      </w:r>
      <w:r w:rsidR="002B36D8">
        <w:rPr>
          <w:rFonts w:cs="Times New Roman"/>
          <w:sz w:val="28"/>
          <w:szCs w:val="28"/>
        </w:rPr>
        <w:t>равительства РФ</w:t>
      </w:r>
      <w:r w:rsidR="002B36D8" w:rsidRPr="00F0415E">
        <w:rPr>
          <w:rFonts w:cs="Times New Roman"/>
          <w:sz w:val="28"/>
          <w:szCs w:val="28"/>
        </w:rPr>
        <w:t xml:space="preserve"> </w:t>
      </w:r>
      <w:r w:rsidR="00F0415E" w:rsidRPr="00F0415E">
        <w:rPr>
          <w:rFonts w:cs="Times New Roman"/>
          <w:sz w:val="28"/>
          <w:szCs w:val="28"/>
        </w:rPr>
        <w: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 от 29 декабря 2015 года N 1459)</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Код</w:t>
      </w:r>
      <w:r w:rsidR="002B36D8">
        <w:rPr>
          <w:rFonts w:cs="Times New Roman"/>
          <w:sz w:val="28"/>
          <w:szCs w:val="28"/>
        </w:rPr>
        <w:t>ы</w:t>
      </w:r>
      <w:r w:rsidRPr="00711AB0">
        <w:rPr>
          <w:rFonts w:cs="Times New Roman"/>
          <w:sz w:val="28"/>
          <w:szCs w:val="28"/>
        </w:rPr>
        <w:t xml:space="preserve"> ТН</w:t>
      </w:r>
      <w:r w:rsidR="002B36D8">
        <w:rPr>
          <w:rFonts w:cs="Times New Roman"/>
          <w:sz w:val="28"/>
          <w:szCs w:val="28"/>
        </w:rPr>
        <w:t xml:space="preserve"> </w:t>
      </w:r>
      <w:r w:rsidRPr="00711AB0">
        <w:rPr>
          <w:rFonts w:cs="Times New Roman"/>
          <w:sz w:val="28"/>
          <w:szCs w:val="28"/>
        </w:rPr>
        <w:t>ВЭД (раздел 4, 22)</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lastRenderedPageBreak/>
        <w:t>ГОСТ 131-51</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ГОСТ 32113-2013</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ГОСТ 30536-2013</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ГОСТ 33408-2015</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ГОСТ 33311-2015</w:t>
      </w:r>
    </w:p>
    <w:p w:rsid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ГОСТ 33287-2015</w:t>
      </w:r>
    </w:p>
    <w:p w:rsidR="00F0415E" w:rsidRPr="00F0415E" w:rsidRDefault="00F0415E" w:rsidP="00F0415E">
      <w:pPr>
        <w:pStyle w:val="ad"/>
        <w:numPr>
          <w:ilvl w:val="0"/>
          <w:numId w:val="1"/>
        </w:numPr>
        <w:spacing w:line="360" w:lineRule="auto"/>
        <w:jc w:val="both"/>
        <w:rPr>
          <w:rFonts w:cs="Times New Roman"/>
          <w:sz w:val="28"/>
          <w:szCs w:val="28"/>
        </w:rPr>
      </w:pPr>
      <w:r w:rsidRPr="00F0415E">
        <w:rPr>
          <w:rFonts w:cs="Times New Roman"/>
          <w:sz w:val="28"/>
          <w:szCs w:val="28"/>
        </w:rPr>
        <w:t>СанПиН 2.1.4.1074-2001  Питевая вода. Гигиенические требования к качеству воды централизованных систем питьевого водоснабжения. Контроль качества.</w:t>
      </w:r>
    </w:p>
    <w:p w:rsidR="00F0415E" w:rsidRPr="00F0415E" w:rsidRDefault="00F0415E" w:rsidP="00F0415E">
      <w:pPr>
        <w:pStyle w:val="ad"/>
        <w:numPr>
          <w:ilvl w:val="0"/>
          <w:numId w:val="1"/>
        </w:numPr>
        <w:spacing w:line="360" w:lineRule="auto"/>
        <w:jc w:val="both"/>
        <w:rPr>
          <w:rFonts w:cs="Times New Roman"/>
          <w:sz w:val="28"/>
          <w:szCs w:val="28"/>
        </w:rPr>
      </w:pPr>
      <w:r w:rsidRPr="00711AB0">
        <w:rPr>
          <w:rFonts w:cs="Times New Roman"/>
          <w:sz w:val="28"/>
          <w:szCs w:val="28"/>
        </w:rPr>
        <w:t>СанПиН 2.3.2.1078-01 Гигиенические требования безопасности и пищевой ценности пищевых продуктов.</w:t>
      </w:r>
    </w:p>
    <w:p w:rsidR="00711AB0" w:rsidRPr="00711AB0" w:rsidRDefault="00711AB0" w:rsidP="00F572B8">
      <w:pPr>
        <w:spacing w:line="360" w:lineRule="auto"/>
        <w:jc w:val="both"/>
        <w:rPr>
          <w:rFonts w:cs="Times New Roman"/>
          <w:sz w:val="28"/>
          <w:szCs w:val="28"/>
        </w:rPr>
      </w:pPr>
    </w:p>
    <w:sectPr w:rsidR="00711AB0" w:rsidRPr="00711AB0" w:rsidSect="00F572B8">
      <w:footerReference w:type="default" r:id="rId8"/>
      <w:pgSz w:w="11906" w:h="16838"/>
      <w:pgMar w:top="1134" w:right="56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357" w:rsidRDefault="00456357" w:rsidP="00711AB0">
      <w:r>
        <w:separator/>
      </w:r>
    </w:p>
  </w:endnote>
  <w:endnote w:type="continuationSeparator" w:id="1">
    <w:p w:rsidR="00456357" w:rsidRDefault="00456357" w:rsidP="00711A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674"/>
      <w:docPartObj>
        <w:docPartGallery w:val="Page Numbers (Bottom of Page)"/>
        <w:docPartUnique/>
      </w:docPartObj>
    </w:sdtPr>
    <w:sdtContent>
      <w:p w:rsidR="00E85FEA" w:rsidRDefault="00DC41B7">
        <w:pPr>
          <w:pStyle w:val="ab"/>
          <w:jc w:val="center"/>
        </w:pPr>
        <w:fldSimple w:instr=" PAGE   \* MERGEFORMAT ">
          <w:r w:rsidR="00191756">
            <w:rPr>
              <w:noProof/>
            </w:rPr>
            <w:t>24</w:t>
          </w:r>
        </w:fldSimple>
      </w:p>
    </w:sdtContent>
  </w:sdt>
  <w:p w:rsidR="00E85FEA" w:rsidRDefault="00E85F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357" w:rsidRDefault="00456357" w:rsidP="00711AB0">
      <w:r>
        <w:separator/>
      </w:r>
    </w:p>
  </w:footnote>
  <w:footnote w:type="continuationSeparator" w:id="1">
    <w:p w:rsidR="00456357" w:rsidRDefault="00456357" w:rsidP="00711AB0">
      <w:r>
        <w:continuationSeparator/>
      </w:r>
    </w:p>
  </w:footnote>
  <w:footnote w:id="2">
    <w:p w:rsidR="00E85FEA" w:rsidRPr="00C74E9C" w:rsidRDefault="00E85FEA" w:rsidP="00711AB0">
      <w:pPr>
        <w:spacing w:line="480" w:lineRule="auto"/>
        <w:rPr>
          <w:rFonts w:ascii="Arial" w:eastAsia="Times New Roman" w:hAnsi="Arial" w:cs="Arial"/>
          <w:sz w:val="50"/>
          <w:szCs w:val="50"/>
          <w:lang w:eastAsia="ru-RU"/>
        </w:rPr>
      </w:pPr>
      <w:r w:rsidRPr="00356A0F">
        <w:rPr>
          <w:rStyle w:val="a6"/>
        </w:rPr>
        <w:footnoteRef/>
      </w:r>
      <w:r w:rsidRPr="00356A0F">
        <w:t xml:space="preserve"> </w:t>
      </w:r>
      <w:r>
        <w:t xml:space="preserve">2 Статья Технического регламента Таможенного Союза «О безопасности алкогольной продукции» </w:t>
      </w:r>
    </w:p>
    <w:p w:rsidR="00E85FEA" w:rsidRPr="00C74E9C" w:rsidRDefault="00E85FEA" w:rsidP="00711AB0">
      <w:pPr>
        <w:pStyle w:val="a4"/>
        <w:spacing w:after="0" w:line="240" w:lineRule="auto"/>
        <w:ind w:firstLine="0"/>
        <w:rPr>
          <w:rFonts w:ascii="Times New Roman" w:hAnsi="Times New Roman"/>
        </w:rPr>
      </w:pPr>
    </w:p>
  </w:footnote>
  <w:footnote w:id="3">
    <w:p w:rsidR="00E85FEA" w:rsidRPr="00C74E9C" w:rsidRDefault="00E85FEA" w:rsidP="00325F3E">
      <w:pPr>
        <w:spacing w:line="480" w:lineRule="auto"/>
        <w:rPr>
          <w:rFonts w:ascii="Arial" w:eastAsia="Times New Roman" w:hAnsi="Arial" w:cs="Arial"/>
          <w:sz w:val="50"/>
          <w:szCs w:val="50"/>
          <w:lang w:eastAsia="ru-RU"/>
        </w:rPr>
      </w:pPr>
      <w:r w:rsidRPr="00356A0F">
        <w:rPr>
          <w:rStyle w:val="a6"/>
        </w:rPr>
        <w:footnoteRef/>
      </w:r>
      <w:r w:rsidRPr="00356A0F">
        <w:t xml:space="preserve"> </w:t>
      </w:r>
      <w:r>
        <w:t>Кольеретка-дополнительная этикетка, наклеиваемая на горлышко бутылки.</w:t>
      </w:r>
    </w:p>
    <w:p w:rsidR="00E85FEA" w:rsidRPr="00C74E9C" w:rsidRDefault="00E85FEA" w:rsidP="00325F3E">
      <w:pPr>
        <w:pStyle w:val="a4"/>
        <w:spacing w:after="0" w:line="240" w:lineRule="auto"/>
        <w:ind w:firstLine="0"/>
        <w:rPr>
          <w:rFonts w:ascii="Times New Roman" w:hAnsi="Times New Roman"/>
        </w:rPr>
      </w:pPr>
    </w:p>
  </w:footnote>
  <w:footnote w:id="4">
    <w:p w:rsidR="00E85FEA" w:rsidRPr="00C74E9C" w:rsidRDefault="00E85FEA" w:rsidP="00325F3E">
      <w:pPr>
        <w:spacing w:line="480" w:lineRule="auto"/>
        <w:rPr>
          <w:rFonts w:ascii="Arial" w:eastAsia="Times New Roman" w:hAnsi="Arial" w:cs="Arial"/>
          <w:sz w:val="50"/>
          <w:szCs w:val="50"/>
          <w:lang w:eastAsia="ru-RU"/>
        </w:rPr>
      </w:pPr>
      <w:r w:rsidRPr="00356A0F">
        <w:rPr>
          <w:rStyle w:val="a6"/>
        </w:rPr>
        <w:footnoteRef/>
      </w:r>
      <w:r w:rsidRPr="00356A0F">
        <w:t xml:space="preserve"> </w:t>
      </w:r>
      <w:r>
        <w:t>Ректификованный этиловый спирт-спирт с минимальный содержанием посторонних примесей.</w:t>
      </w:r>
    </w:p>
    <w:p w:rsidR="00E85FEA" w:rsidRPr="00C74E9C" w:rsidRDefault="00E85FEA" w:rsidP="00325F3E">
      <w:pPr>
        <w:pStyle w:val="a4"/>
        <w:spacing w:after="0" w:line="240" w:lineRule="auto"/>
        <w:ind w:firstLine="0"/>
        <w:rPr>
          <w:rFonts w:ascii="Times New Roman" w:hAnsi="Times New Roman"/>
        </w:rPr>
      </w:pPr>
    </w:p>
  </w:footnote>
  <w:footnote w:id="5">
    <w:p w:rsidR="00E85FEA" w:rsidRPr="00C74E9C" w:rsidRDefault="00E85FEA" w:rsidP="007C7787">
      <w:pPr>
        <w:spacing w:line="480" w:lineRule="auto"/>
        <w:rPr>
          <w:rFonts w:ascii="Arial" w:eastAsia="Times New Roman" w:hAnsi="Arial" w:cs="Arial"/>
          <w:sz w:val="50"/>
          <w:szCs w:val="50"/>
          <w:lang w:eastAsia="ru-RU"/>
        </w:rPr>
      </w:pPr>
      <w:r w:rsidRPr="00356A0F">
        <w:rPr>
          <w:rStyle w:val="a6"/>
        </w:rPr>
        <w:footnoteRef/>
      </w:r>
      <w:r w:rsidRPr="00356A0F">
        <w:t xml:space="preserve"> </w:t>
      </w:r>
      <w:r>
        <w:t>Пуаре-грушевый пунш.</w:t>
      </w:r>
    </w:p>
    <w:p w:rsidR="00E85FEA" w:rsidRPr="00C74E9C" w:rsidRDefault="00E85FEA" w:rsidP="007C7787">
      <w:pPr>
        <w:pStyle w:val="a4"/>
        <w:spacing w:after="0" w:line="240" w:lineRule="auto"/>
        <w:ind w:firstLine="0"/>
        <w:rPr>
          <w:rFonts w:ascii="Times New Roman" w:hAnsi="Times New Roman"/>
        </w:rPr>
      </w:pPr>
    </w:p>
  </w:footnote>
  <w:footnote w:id="6">
    <w:p w:rsidR="00E85FEA" w:rsidRPr="00C74E9C" w:rsidRDefault="00E85FEA" w:rsidP="00325F3E">
      <w:pPr>
        <w:spacing w:line="480" w:lineRule="auto"/>
        <w:rPr>
          <w:rFonts w:ascii="Arial" w:eastAsia="Times New Roman" w:hAnsi="Arial" w:cs="Arial"/>
          <w:sz w:val="50"/>
          <w:szCs w:val="50"/>
          <w:lang w:eastAsia="ru-RU"/>
        </w:rPr>
      </w:pPr>
      <w:r w:rsidRPr="00356A0F">
        <w:rPr>
          <w:rStyle w:val="a6"/>
        </w:rPr>
        <w:footnoteRef/>
      </w:r>
      <w:r w:rsidRPr="00356A0F">
        <w:t xml:space="preserve"> </w:t>
      </w:r>
      <w:r>
        <w:t>Хроматографический метод-метод разделения и анализа смесей веществ,а так же изучение физико-химических свойств.</w:t>
      </w:r>
    </w:p>
    <w:p w:rsidR="00E85FEA" w:rsidRPr="00C74E9C" w:rsidRDefault="00E85FEA" w:rsidP="00325F3E">
      <w:pPr>
        <w:pStyle w:val="a4"/>
        <w:spacing w:after="0" w:line="240" w:lineRule="auto"/>
        <w:ind w:firstLine="0"/>
        <w:rPr>
          <w:rFonts w:ascii="Times New Roman" w:hAnsi="Times New Roman"/>
        </w:rPr>
      </w:pPr>
    </w:p>
  </w:footnote>
  <w:footnote w:id="7">
    <w:p w:rsidR="00E85FEA" w:rsidRPr="00C74E9C" w:rsidRDefault="00E85FEA" w:rsidP="0002201A">
      <w:pPr>
        <w:spacing w:line="480" w:lineRule="auto"/>
        <w:rPr>
          <w:rFonts w:ascii="Arial" w:eastAsia="Times New Roman" w:hAnsi="Arial" w:cs="Arial"/>
          <w:sz w:val="50"/>
          <w:szCs w:val="50"/>
          <w:lang w:eastAsia="ru-RU"/>
        </w:rPr>
      </w:pPr>
      <w:r w:rsidRPr="00356A0F">
        <w:rPr>
          <w:rStyle w:val="a6"/>
        </w:rPr>
        <w:footnoteRef/>
      </w:r>
      <w:r w:rsidRPr="00356A0F">
        <w:t xml:space="preserve"> </w:t>
      </w:r>
      <w:r>
        <w:t>Энантовый эфир-эфирное вещество, заключающееся в вине, от которого зависит запах.</w:t>
      </w:r>
    </w:p>
    <w:p w:rsidR="00E85FEA" w:rsidRPr="00C74E9C" w:rsidRDefault="00E85FEA" w:rsidP="0002201A">
      <w:pPr>
        <w:pStyle w:val="a4"/>
        <w:spacing w:after="0" w:line="240" w:lineRule="auto"/>
        <w:ind w:firstLine="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1BE"/>
    <w:multiLevelType w:val="hybridMultilevel"/>
    <w:tmpl w:val="92B4ADC8"/>
    <w:lvl w:ilvl="0" w:tplc="A0D8F4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0DA4"/>
    <w:multiLevelType w:val="multilevel"/>
    <w:tmpl w:val="EFD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A10581"/>
    <w:multiLevelType w:val="multilevel"/>
    <w:tmpl w:val="AF7C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11AB0"/>
    <w:rsid w:val="00020208"/>
    <w:rsid w:val="0002201A"/>
    <w:rsid w:val="00026AB6"/>
    <w:rsid w:val="000565D2"/>
    <w:rsid w:val="00071622"/>
    <w:rsid w:val="000A40B8"/>
    <w:rsid w:val="000B5E0B"/>
    <w:rsid w:val="000D6001"/>
    <w:rsid w:val="000E0F25"/>
    <w:rsid w:val="000F1749"/>
    <w:rsid w:val="00114160"/>
    <w:rsid w:val="0014495C"/>
    <w:rsid w:val="001469E4"/>
    <w:rsid w:val="00155DF7"/>
    <w:rsid w:val="001572DE"/>
    <w:rsid w:val="00173A69"/>
    <w:rsid w:val="00191756"/>
    <w:rsid w:val="001B17AD"/>
    <w:rsid w:val="002030E7"/>
    <w:rsid w:val="00225CEB"/>
    <w:rsid w:val="0026625A"/>
    <w:rsid w:val="00283F50"/>
    <w:rsid w:val="002A17DE"/>
    <w:rsid w:val="002B36D8"/>
    <w:rsid w:val="002D5AFE"/>
    <w:rsid w:val="002E68EA"/>
    <w:rsid w:val="0031590A"/>
    <w:rsid w:val="00325F3E"/>
    <w:rsid w:val="00330188"/>
    <w:rsid w:val="0035415D"/>
    <w:rsid w:val="00364E8E"/>
    <w:rsid w:val="00387BF3"/>
    <w:rsid w:val="00394A36"/>
    <w:rsid w:val="003A6435"/>
    <w:rsid w:val="003C3893"/>
    <w:rsid w:val="003C3E80"/>
    <w:rsid w:val="00401F83"/>
    <w:rsid w:val="00425287"/>
    <w:rsid w:val="00455FA4"/>
    <w:rsid w:val="00456357"/>
    <w:rsid w:val="00466F2A"/>
    <w:rsid w:val="004B48C9"/>
    <w:rsid w:val="004C2A77"/>
    <w:rsid w:val="004D22C1"/>
    <w:rsid w:val="004D6752"/>
    <w:rsid w:val="004E0A31"/>
    <w:rsid w:val="004E2458"/>
    <w:rsid w:val="004E2F31"/>
    <w:rsid w:val="004F732F"/>
    <w:rsid w:val="0050723D"/>
    <w:rsid w:val="00510204"/>
    <w:rsid w:val="0053317E"/>
    <w:rsid w:val="00550D72"/>
    <w:rsid w:val="00570243"/>
    <w:rsid w:val="00586FF8"/>
    <w:rsid w:val="005C2B6C"/>
    <w:rsid w:val="005C5DA1"/>
    <w:rsid w:val="005E3FC6"/>
    <w:rsid w:val="005F3C68"/>
    <w:rsid w:val="00625AEE"/>
    <w:rsid w:val="006573CA"/>
    <w:rsid w:val="00663FE0"/>
    <w:rsid w:val="00682E30"/>
    <w:rsid w:val="006A7081"/>
    <w:rsid w:val="006B4050"/>
    <w:rsid w:val="006B7913"/>
    <w:rsid w:val="00701168"/>
    <w:rsid w:val="0070285D"/>
    <w:rsid w:val="00711AB0"/>
    <w:rsid w:val="00723FD5"/>
    <w:rsid w:val="00743A94"/>
    <w:rsid w:val="00763C07"/>
    <w:rsid w:val="007A2BA4"/>
    <w:rsid w:val="007A7F0C"/>
    <w:rsid w:val="007B2B19"/>
    <w:rsid w:val="007B5E22"/>
    <w:rsid w:val="007C7787"/>
    <w:rsid w:val="00803DB6"/>
    <w:rsid w:val="00805572"/>
    <w:rsid w:val="008300D5"/>
    <w:rsid w:val="00851680"/>
    <w:rsid w:val="0085182C"/>
    <w:rsid w:val="008645B1"/>
    <w:rsid w:val="008B6D73"/>
    <w:rsid w:val="008C17E3"/>
    <w:rsid w:val="008E4C84"/>
    <w:rsid w:val="008E6323"/>
    <w:rsid w:val="008F55AC"/>
    <w:rsid w:val="00904050"/>
    <w:rsid w:val="00906875"/>
    <w:rsid w:val="00915AFB"/>
    <w:rsid w:val="00932ABB"/>
    <w:rsid w:val="00932E4F"/>
    <w:rsid w:val="00947173"/>
    <w:rsid w:val="0095607B"/>
    <w:rsid w:val="009B6A28"/>
    <w:rsid w:val="009C1665"/>
    <w:rsid w:val="009C2E1F"/>
    <w:rsid w:val="009E6CAF"/>
    <w:rsid w:val="00A61BC7"/>
    <w:rsid w:val="00A82908"/>
    <w:rsid w:val="00A9394B"/>
    <w:rsid w:val="00AB53D5"/>
    <w:rsid w:val="00B0325E"/>
    <w:rsid w:val="00B243EF"/>
    <w:rsid w:val="00B92B47"/>
    <w:rsid w:val="00BB70A8"/>
    <w:rsid w:val="00BC1471"/>
    <w:rsid w:val="00BD3016"/>
    <w:rsid w:val="00BD7D18"/>
    <w:rsid w:val="00BF0721"/>
    <w:rsid w:val="00BF084A"/>
    <w:rsid w:val="00BF64EF"/>
    <w:rsid w:val="00C00C60"/>
    <w:rsid w:val="00C20E41"/>
    <w:rsid w:val="00C26DD0"/>
    <w:rsid w:val="00C92B73"/>
    <w:rsid w:val="00C932C9"/>
    <w:rsid w:val="00C93941"/>
    <w:rsid w:val="00CB68CF"/>
    <w:rsid w:val="00CD2773"/>
    <w:rsid w:val="00CF18BA"/>
    <w:rsid w:val="00D269BC"/>
    <w:rsid w:val="00D32AA6"/>
    <w:rsid w:val="00D6264E"/>
    <w:rsid w:val="00DC41B7"/>
    <w:rsid w:val="00DC4418"/>
    <w:rsid w:val="00E05B56"/>
    <w:rsid w:val="00E3550F"/>
    <w:rsid w:val="00E71E95"/>
    <w:rsid w:val="00E7265E"/>
    <w:rsid w:val="00E730F0"/>
    <w:rsid w:val="00E85FEA"/>
    <w:rsid w:val="00EB262F"/>
    <w:rsid w:val="00ED5058"/>
    <w:rsid w:val="00F0415E"/>
    <w:rsid w:val="00F11AF3"/>
    <w:rsid w:val="00F17B9B"/>
    <w:rsid w:val="00F36995"/>
    <w:rsid w:val="00F572B8"/>
    <w:rsid w:val="00F6091B"/>
    <w:rsid w:val="00F931DA"/>
    <w:rsid w:val="00F93AB8"/>
    <w:rsid w:val="00FC4347"/>
    <w:rsid w:val="00FC49DD"/>
    <w:rsid w:val="00FE3203"/>
    <w:rsid w:val="00FE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B0"/>
    <w:pPr>
      <w:suppressAutoHyphens/>
      <w:spacing w:after="0" w:line="240" w:lineRule="auto"/>
    </w:pPr>
    <w:rPr>
      <w:rFonts w:ascii="Times New Roman" w:eastAsia="Cambria" w:hAnsi="Times New Roman" w:cs="Courier New"/>
      <w:sz w:val="24"/>
      <w:szCs w:val="24"/>
      <w:lang w:eastAsia="ar-SA"/>
    </w:rPr>
  </w:style>
  <w:style w:type="paragraph" w:styleId="1">
    <w:name w:val="heading 1"/>
    <w:basedOn w:val="a"/>
    <w:next w:val="a"/>
    <w:link w:val="10"/>
    <w:autoRedefine/>
    <w:uiPriority w:val="9"/>
    <w:qFormat/>
    <w:rsid w:val="00425287"/>
    <w:pPr>
      <w:keepNext/>
      <w:shd w:val="clear" w:color="auto" w:fill="FFFFFF"/>
      <w:spacing w:after="144" w:line="346" w:lineRule="atLeast"/>
      <w:jc w:val="both"/>
      <w:outlineLvl w:val="0"/>
    </w:pPr>
    <w:rPr>
      <w:rFonts w:ascii="Arial" w:eastAsia="Times New Roman" w:hAnsi="Arial" w:cs="Times New Roman"/>
      <w:b/>
      <w:bCs/>
      <w:color w:val="000000"/>
      <w:kern w:val="32"/>
      <w:sz w:val="28"/>
      <w:szCs w:val="28"/>
      <w:shd w:val="clear" w:color="auto" w:fill="FFFFFF"/>
    </w:rPr>
  </w:style>
  <w:style w:type="paragraph" w:styleId="2">
    <w:name w:val="heading 2"/>
    <w:basedOn w:val="a"/>
    <w:next w:val="a"/>
    <w:link w:val="20"/>
    <w:uiPriority w:val="9"/>
    <w:unhideWhenUsed/>
    <w:qFormat/>
    <w:rsid w:val="00E355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C778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287"/>
    <w:rPr>
      <w:rFonts w:ascii="Arial" w:eastAsia="Times New Roman" w:hAnsi="Arial" w:cs="Times New Roman"/>
      <w:b/>
      <w:bCs/>
      <w:color w:val="000000"/>
      <w:kern w:val="32"/>
      <w:sz w:val="28"/>
      <w:szCs w:val="28"/>
      <w:shd w:val="clear" w:color="auto" w:fill="FFFFFF"/>
      <w:lang w:eastAsia="ar-SA"/>
    </w:rPr>
  </w:style>
  <w:style w:type="character" w:styleId="a3">
    <w:name w:val="Hyperlink"/>
    <w:rsid w:val="00711AB0"/>
    <w:rPr>
      <w:color w:val="000080"/>
      <w:u w:val="single"/>
    </w:rPr>
  </w:style>
  <w:style w:type="paragraph" w:styleId="11">
    <w:name w:val="toc 1"/>
    <w:basedOn w:val="a"/>
    <w:next w:val="a"/>
    <w:autoRedefine/>
    <w:uiPriority w:val="39"/>
    <w:unhideWhenUsed/>
    <w:rsid w:val="00711AB0"/>
    <w:pPr>
      <w:spacing w:after="200" w:line="276" w:lineRule="auto"/>
      <w:ind w:firstLine="720"/>
      <w:jc w:val="both"/>
    </w:pPr>
    <w:rPr>
      <w:rFonts w:ascii="Arial" w:eastAsia="Calibri" w:hAnsi="Calibri" w:cs="Times New Roman"/>
      <w:sz w:val="22"/>
      <w:szCs w:val="22"/>
    </w:rPr>
  </w:style>
  <w:style w:type="paragraph" w:styleId="21">
    <w:name w:val="toc 2"/>
    <w:basedOn w:val="a"/>
    <w:next w:val="a"/>
    <w:autoRedefine/>
    <w:uiPriority w:val="39"/>
    <w:unhideWhenUsed/>
    <w:rsid w:val="00711AB0"/>
    <w:pPr>
      <w:spacing w:after="200" w:line="276" w:lineRule="auto"/>
      <w:ind w:left="220" w:firstLine="720"/>
      <w:jc w:val="both"/>
    </w:pPr>
    <w:rPr>
      <w:rFonts w:ascii="Arial" w:eastAsia="Calibri" w:hAnsi="Calibri"/>
      <w:sz w:val="22"/>
      <w:szCs w:val="22"/>
    </w:rPr>
  </w:style>
  <w:style w:type="paragraph" w:styleId="a4">
    <w:name w:val="footnote text"/>
    <w:basedOn w:val="a"/>
    <w:link w:val="a5"/>
    <w:uiPriority w:val="99"/>
    <w:unhideWhenUsed/>
    <w:rsid w:val="00711AB0"/>
    <w:pPr>
      <w:spacing w:after="200" w:line="276" w:lineRule="auto"/>
      <w:ind w:firstLine="720"/>
      <w:jc w:val="both"/>
    </w:pPr>
    <w:rPr>
      <w:rFonts w:ascii="Arial" w:eastAsia="Times New Roman" w:hAnsi="Calibri" w:cs="Times New Roman"/>
      <w:sz w:val="20"/>
      <w:szCs w:val="20"/>
    </w:rPr>
  </w:style>
  <w:style w:type="character" w:customStyle="1" w:styleId="a5">
    <w:name w:val="Текст сноски Знак"/>
    <w:basedOn w:val="a0"/>
    <w:link w:val="a4"/>
    <w:uiPriority w:val="99"/>
    <w:rsid w:val="00711AB0"/>
    <w:rPr>
      <w:rFonts w:ascii="Arial" w:eastAsia="Times New Roman" w:hAnsi="Calibri" w:cs="Times New Roman"/>
      <w:sz w:val="20"/>
      <w:szCs w:val="20"/>
      <w:lang w:eastAsia="ar-SA"/>
    </w:rPr>
  </w:style>
  <w:style w:type="character" w:styleId="a6">
    <w:name w:val="footnote reference"/>
    <w:uiPriority w:val="99"/>
    <w:unhideWhenUsed/>
    <w:rsid w:val="00711AB0"/>
    <w:rPr>
      <w:vertAlign w:val="superscript"/>
    </w:rPr>
  </w:style>
  <w:style w:type="character" w:customStyle="1" w:styleId="apple-converted-space">
    <w:name w:val="apple-converted-space"/>
    <w:basedOn w:val="a0"/>
    <w:rsid w:val="00711AB0"/>
  </w:style>
  <w:style w:type="paragraph" w:customStyle="1" w:styleId="a7">
    <w:name w:val="курсовая"/>
    <w:basedOn w:val="a"/>
    <w:link w:val="a8"/>
    <w:qFormat/>
    <w:rsid w:val="00711AB0"/>
    <w:pPr>
      <w:spacing w:line="360" w:lineRule="auto"/>
      <w:ind w:firstLine="709"/>
      <w:jc w:val="both"/>
    </w:pPr>
    <w:rPr>
      <w:rFonts w:cs="Times New Roman"/>
      <w:sz w:val="28"/>
      <w:szCs w:val="28"/>
      <w:lang w:eastAsia="ru-RU"/>
    </w:rPr>
  </w:style>
  <w:style w:type="character" w:customStyle="1" w:styleId="a8">
    <w:name w:val="курсовая Знак"/>
    <w:basedOn w:val="a0"/>
    <w:link w:val="a7"/>
    <w:rsid w:val="00711AB0"/>
    <w:rPr>
      <w:rFonts w:ascii="Times New Roman" w:eastAsia="Cambria" w:hAnsi="Times New Roman" w:cs="Times New Roman"/>
      <w:sz w:val="28"/>
      <w:szCs w:val="28"/>
      <w:lang w:eastAsia="ru-RU"/>
    </w:rPr>
  </w:style>
  <w:style w:type="paragraph" w:styleId="a9">
    <w:name w:val="header"/>
    <w:basedOn w:val="a"/>
    <w:link w:val="aa"/>
    <w:uiPriority w:val="99"/>
    <w:semiHidden/>
    <w:unhideWhenUsed/>
    <w:rsid w:val="00F572B8"/>
    <w:pPr>
      <w:tabs>
        <w:tab w:val="center" w:pos="4677"/>
        <w:tab w:val="right" w:pos="9355"/>
      </w:tabs>
    </w:pPr>
  </w:style>
  <w:style w:type="character" w:customStyle="1" w:styleId="aa">
    <w:name w:val="Верхний колонтитул Знак"/>
    <w:basedOn w:val="a0"/>
    <w:link w:val="a9"/>
    <w:uiPriority w:val="99"/>
    <w:semiHidden/>
    <w:rsid w:val="00F572B8"/>
    <w:rPr>
      <w:rFonts w:ascii="Times New Roman" w:eastAsia="Cambria" w:hAnsi="Times New Roman" w:cs="Courier New"/>
      <w:sz w:val="24"/>
      <w:szCs w:val="24"/>
      <w:lang w:eastAsia="ar-SA"/>
    </w:rPr>
  </w:style>
  <w:style w:type="paragraph" w:styleId="ab">
    <w:name w:val="footer"/>
    <w:basedOn w:val="a"/>
    <w:link w:val="ac"/>
    <w:uiPriority w:val="99"/>
    <w:unhideWhenUsed/>
    <w:rsid w:val="00F572B8"/>
    <w:pPr>
      <w:tabs>
        <w:tab w:val="center" w:pos="4677"/>
        <w:tab w:val="right" w:pos="9355"/>
      </w:tabs>
    </w:pPr>
  </w:style>
  <w:style w:type="character" w:customStyle="1" w:styleId="ac">
    <w:name w:val="Нижний колонтитул Знак"/>
    <w:basedOn w:val="a0"/>
    <w:link w:val="ab"/>
    <w:uiPriority w:val="99"/>
    <w:rsid w:val="00F572B8"/>
    <w:rPr>
      <w:rFonts w:ascii="Times New Roman" w:eastAsia="Cambria" w:hAnsi="Times New Roman" w:cs="Courier New"/>
      <w:sz w:val="24"/>
      <w:szCs w:val="24"/>
      <w:lang w:eastAsia="ar-SA"/>
    </w:rPr>
  </w:style>
  <w:style w:type="paragraph" w:styleId="ad">
    <w:name w:val="List Paragraph"/>
    <w:basedOn w:val="a"/>
    <w:uiPriority w:val="34"/>
    <w:qFormat/>
    <w:rsid w:val="00F0415E"/>
    <w:pPr>
      <w:ind w:left="720"/>
      <w:contextualSpacing/>
    </w:pPr>
  </w:style>
  <w:style w:type="character" w:customStyle="1" w:styleId="20">
    <w:name w:val="Заголовок 2 Знак"/>
    <w:basedOn w:val="a0"/>
    <w:link w:val="2"/>
    <w:uiPriority w:val="9"/>
    <w:rsid w:val="00E3550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E3550F"/>
  </w:style>
  <w:style w:type="character" w:customStyle="1" w:styleId="30">
    <w:name w:val="Заголовок 3 Знак"/>
    <w:basedOn w:val="a0"/>
    <w:link w:val="3"/>
    <w:uiPriority w:val="9"/>
    <w:semiHidden/>
    <w:rsid w:val="007C7787"/>
    <w:rPr>
      <w:rFonts w:asciiTheme="majorHAnsi" w:eastAsiaTheme="majorEastAsia" w:hAnsiTheme="majorHAnsi" w:cstheme="majorBidi"/>
      <w:b/>
      <w:bCs/>
      <w:color w:val="4F81BD" w:themeColor="accent1"/>
      <w:sz w:val="24"/>
      <w:szCs w:val="24"/>
      <w:lang w:eastAsia="ar-SA"/>
    </w:rPr>
  </w:style>
  <w:style w:type="character" w:styleId="ae">
    <w:name w:val="Strong"/>
    <w:basedOn w:val="a0"/>
    <w:uiPriority w:val="22"/>
    <w:qFormat/>
    <w:rsid w:val="007C7787"/>
    <w:rPr>
      <w:b/>
      <w:bCs/>
    </w:rPr>
  </w:style>
  <w:style w:type="paragraph" w:styleId="af">
    <w:name w:val="Normal (Web)"/>
    <w:basedOn w:val="a"/>
    <w:uiPriority w:val="99"/>
    <w:semiHidden/>
    <w:unhideWhenUsed/>
    <w:rsid w:val="007C7787"/>
    <w:pPr>
      <w:suppressAutoHyphens w:val="0"/>
      <w:spacing w:before="100" w:beforeAutospacing="1" w:after="100" w:afterAutospacing="1"/>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86591257">
      <w:bodyDiv w:val="1"/>
      <w:marLeft w:val="0"/>
      <w:marRight w:val="0"/>
      <w:marTop w:val="0"/>
      <w:marBottom w:val="0"/>
      <w:divBdr>
        <w:top w:val="none" w:sz="0" w:space="0" w:color="auto"/>
        <w:left w:val="none" w:sz="0" w:space="0" w:color="auto"/>
        <w:bottom w:val="none" w:sz="0" w:space="0" w:color="auto"/>
        <w:right w:val="none" w:sz="0" w:space="0" w:color="auto"/>
      </w:divBdr>
    </w:div>
    <w:div w:id="587079856">
      <w:bodyDiv w:val="1"/>
      <w:marLeft w:val="0"/>
      <w:marRight w:val="0"/>
      <w:marTop w:val="0"/>
      <w:marBottom w:val="0"/>
      <w:divBdr>
        <w:top w:val="none" w:sz="0" w:space="0" w:color="auto"/>
        <w:left w:val="none" w:sz="0" w:space="0" w:color="auto"/>
        <w:bottom w:val="none" w:sz="0" w:space="0" w:color="auto"/>
        <w:right w:val="none" w:sz="0" w:space="0" w:color="auto"/>
      </w:divBdr>
    </w:div>
    <w:div w:id="1450971103">
      <w:bodyDiv w:val="1"/>
      <w:marLeft w:val="0"/>
      <w:marRight w:val="0"/>
      <w:marTop w:val="0"/>
      <w:marBottom w:val="0"/>
      <w:divBdr>
        <w:top w:val="none" w:sz="0" w:space="0" w:color="auto"/>
        <w:left w:val="none" w:sz="0" w:space="0" w:color="auto"/>
        <w:bottom w:val="none" w:sz="0" w:space="0" w:color="auto"/>
        <w:right w:val="none" w:sz="0" w:space="0" w:color="auto"/>
      </w:divBdr>
    </w:div>
    <w:div w:id="20669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BD32-3C56-47EE-9441-1B010BB4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RZD</Company>
  <LinksUpToDate>false</LinksUpToDate>
  <CharactersWithSpaces>33513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Щип</dc:creator>
  <cp:lastModifiedBy>space</cp:lastModifiedBy>
  <cp:revision>3</cp:revision>
  <dcterms:created xsi:type="dcterms:W3CDTF">2016-12-18T17:49:00Z</dcterms:created>
  <dcterms:modified xsi:type="dcterms:W3CDTF">2019-01-15T18:20:00Z</dcterms:modified>
</cp:coreProperties>
</file>