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77" w:rsidRDefault="00020D77" w:rsidP="00020D77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page" w:tblpX="1" w:tblpY="1441"/>
        <w:tblW w:w="9889" w:type="dxa"/>
        <w:tblLook w:val="04A0"/>
      </w:tblPr>
      <w:tblGrid>
        <w:gridCol w:w="2093"/>
        <w:gridCol w:w="7796"/>
      </w:tblGrid>
      <w:tr w:rsidR="00020D77" w:rsidTr="00020D77">
        <w:trPr>
          <w:trHeight w:val="1766"/>
        </w:trPr>
        <w:tc>
          <w:tcPr>
            <w:tcW w:w="2093" w:type="dxa"/>
            <w:hideMark/>
          </w:tcPr>
          <w:p w:rsidR="00020D77" w:rsidRDefault="00020D7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7796" w:type="dxa"/>
          </w:tcPr>
          <w:p w:rsidR="00020D77" w:rsidRDefault="00020D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Государственное автономное образовательное учреждение</w:t>
            </w:r>
          </w:p>
          <w:p w:rsidR="00020D77" w:rsidRDefault="00020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высшего профессионального образования города Москвы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«МОСКОВСКИЙ ГОСУДАРСТВЕННЫЙ ИНСТИТУТ  ИНДУСТРИИ ТУРИЗМА  ИМЕНИ Ю.А.СЕНКЕВИЧА</w:t>
            </w:r>
          </w:p>
          <w:p w:rsidR="00020D77" w:rsidRDefault="00020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(ГАОУВПОМГИИТ имени Ю.А. Сенкевича)</w:t>
            </w:r>
          </w:p>
          <w:p w:rsidR="00020D77" w:rsidRDefault="00020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20D77" w:rsidRDefault="00020D77" w:rsidP="00020D77"/>
    <w:p w:rsidR="00020D77" w:rsidRDefault="00020D77" w:rsidP="00020D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center"/>
        <w:rPr>
          <w:rStyle w:val="apple-style-span"/>
          <w:b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Кафедра «</w:t>
      </w:r>
      <w:r w:rsidR="00E80C3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Туризм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20D77" w:rsidRDefault="00020D77" w:rsidP="00020D77">
      <w:pPr>
        <w:spacing w:after="0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Курсовая работа</w:t>
      </w:r>
    </w:p>
    <w:p w:rsidR="00E80C3D" w:rsidRDefault="00020D77" w:rsidP="00020D77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80C3D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дисциплине: «Организация выездного туризма»</w:t>
      </w:r>
    </w:p>
    <w:p w:rsidR="00E80C3D" w:rsidRDefault="00E80C3D" w:rsidP="00020D77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 тему: «Управление качеством услуг в выездном туризме»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0D77" w:rsidRDefault="00020D77" w:rsidP="00020D77">
      <w:pPr>
        <w:spacing w:after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0D77" w:rsidRDefault="00020D77" w:rsidP="00020D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20D77" w:rsidRDefault="00020D77" w:rsidP="00020D77">
      <w:pPr>
        <w:spacing w:after="0"/>
        <w:jc w:val="right"/>
        <w:rPr>
          <w:rStyle w:val="apple-style-span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Выполнила: студентка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учебной группы 441- тс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Факультета «Туристского сервиса» 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Дата сдачи работы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«____» __________2013 г.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_____________ подпись  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20D77" w:rsidRDefault="00020D77" w:rsidP="00020D77">
      <w:pPr>
        <w:spacing w:after="0"/>
        <w:jc w:val="right"/>
        <w:rPr>
          <w:rStyle w:val="apple-converted-space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Проверила: преподаватель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оценка работы__________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Подпись__________</w:t>
      </w:r>
    </w:p>
    <w:p w:rsidR="00020D77" w:rsidRDefault="00020D77" w:rsidP="00020D77">
      <w:pPr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Дата_____________</w:t>
      </w:r>
    </w:p>
    <w:p w:rsidR="00020D77" w:rsidRDefault="00020D77" w:rsidP="00020D77">
      <w:pPr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20D77" w:rsidRDefault="00020D77" w:rsidP="00020D77">
      <w:pPr>
        <w:spacing w:after="0"/>
        <w:jc w:val="center"/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Москва  2013</w:t>
      </w:r>
    </w:p>
    <w:p w:rsidR="00020D77" w:rsidRPr="00051E8A" w:rsidRDefault="00020D77" w:rsidP="00020D77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20D77" w:rsidRPr="00051E8A" w:rsidRDefault="00020D77" w:rsidP="00020D77">
      <w:pPr>
        <w:keepNext/>
        <w:keepLines/>
        <w:tabs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…………………………………………………………………………...3                                                                                                   </w:t>
      </w:r>
    </w:p>
    <w:p w:rsidR="00020D77" w:rsidRPr="00051E8A" w:rsidRDefault="00020D77" w:rsidP="00020D77">
      <w:pPr>
        <w:keepNext/>
        <w:keepLines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51E8A">
        <w:rPr>
          <w:rFonts w:ascii="Times New Roman" w:hAnsi="Times New Roman" w:cs="Times New Roman"/>
          <w:bCs/>
          <w:sz w:val="28"/>
          <w:szCs w:val="28"/>
        </w:rPr>
        <w:t>Глава I. Ответственность турфирмы за безопасность и качество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туристских услуг……………………………………………….……...………………………. 5                                                                       </w:t>
      </w:r>
    </w:p>
    <w:p w:rsidR="00020D77" w:rsidRPr="009836AB" w:rsidRDefault="00020D77" w:rsidP="00020D77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6AB">
        <w:rPr>
          <w:rFonts w:ascii="Times New Roman" w:hAnsi="Times New Roman" w:cs="Times New Roman"/>
          <w:sz w:val="28"/>
          <w:szCs w:val="28"/>
        </w:rPr>
        <w:t>1.1.Нормативные документы регулирующие деятельность турфир</w:t>
      </w:r>
      <w:r>
        <w:rPr>
          <w:rFonts w:ascii="Times New Roman" w:hAnsi="Times New Roman" w:cs="Times New Roman"/>
          <w:sz w:val="28"/>
          <w:szCs w:val="28"/>
        </w:rPr>
        <w:t>м................5</w:t>
      </w:r>
      <w:r w:rsidRPr="00983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D77" w:rsidRPr="009836AB" w:rsidRDefault="00020D77" w:rsidP="00020D77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36AB">
        <w:rPr>
          <w:rFonts w:ascii="Times New Roman" w:hAnsi="Times New Roman" w:cs="Times New Roman"/>
          <w:sz w:val="28"/>
          <w:szCs w:val="28"/>
        </w:rPr>
        <w:t>1.2.Факторы рисков в туризме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…………………………………………………...7           </w:t>
      </w:r>
    </w:p>
    <w:p w:rsidR="00020D77" w:rsidRPr="00051E8A" w:rsidRDefault="00020D77" w:rsidP="00020D77">
      <w:pPr>
        <w:keepNext/>
        <w:keepLines/>
        <w:tabs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51E8A">
        <w:rPr>
          <w:rFonts w:ascii="Times New Roman" w:hAnsi="Times New Roman" w:cs="Times New Roman"/>
          <w:bCs/>
          <w:sz w:val="28"/>
          <w:szCs w:val="28"/>
        </w:rPr>
        <w:t>II. Меры по обеспечению качества турист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ских услуг……………...…..16                   </w:t>
      </w:r>
    </w:p>
    <w:p w:rsidR="00020D77" w:rsidRPr="00051E8A" w:rsidRDefault="00020D77" w:rsidP="00020D77">
      <w:pPr>
        <w:keepNext/>
        <w:keepLines/>
        <w:tabs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E8A">
        <w:rPr>
          <w:rFonts w:ascii="Times New Roman" w:hAnsi="Times New Roman" w:cs="Times New Roman"/>
          <w:bCs/>
          <w:sz w:val="28"/>
          <w:szCs w:val="28"/>
        </w:rPr>
        <w:t>2.1. Договорные отно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шения с иностранными партнерами………….………..16                     </w:t>
      </w:r>
    </w:p>
    <w:p w:rsidR="00020D77" w:rsidRPr="00051E8A" w:rsidRDefault="00020D77" w:rsidP="00020D77">
      <w:pPr>
        <w:keepNext/>
        <w:keepLines/>
        <w:tabs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Страхование в туризме……………………………………………………...19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</w:p>
    <w:p w:rsidR="00020D77" w:rsidRPr="00051E8A" w:rsidRDefault="00020D77" w:rsidP="00020D77">
      <w:pPr>
        <w:keepNext/>
        <w:keepLines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51E8A">
        <w:rPr>
          <w:rFonts w:ascii="Times New Roman" w:hAnsi="Times New Roman" w:cs="Times New Roman"/>
          <w:bCs/>
          <w:sz w:val="28"/>
          <w:szCs w:val="28"/>
        </w:rPr>
        <w:t>2.3. Туристские документы  обеспечивающие безопасность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качество </w:t>
      </w:r>
      <w:r w:rsidRPr="00051E8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редоставляемых туристских услуг……………….…………………….……..21                                   </w:t>
      </w:r>
    </w:p>
    <w:p w:rsidR="00020D77" w:rsidRPr="00051E8A" w:rsidRDefault="00020D77" w:rsidP="00020D77">
      <w:pPr>
        <w:keepNext/>
        <w:keepLines/>
        <w:tabs>
          <w:tab w:val="right" w:pos="935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51E8A">
        <w:rPr>
          <w:rFonts w:ascii="Times New Roman" w:hAnsi="Times New Roman" w:cs="Times New Roman"/>
          <w:bCs/>
          <w:sz w:val="28"/>
          <w:szCs w:val="28"/>
        </w:rPr>
        <w:t>Заключение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……………………..…...25                                                                                         </w:t>
      </w:r>
    </w:p>
    <w:p w:rsidR="00020D77" w:rsidRPr="00051E8A" w:rsidRDefault="00020D77" w:rsidP="00020D77">
      <w:pPr>
        <w:keepNext/>
        <w:keepLines/>
        <w:tabs>
          <w:tab w:val="right" w:pos="935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51E8A">
        <w:rPr>
          <w:rFonts w:ascii="Times New Roman" w:hAnsi="Times New Roman" w:cs="Times New Roman"/>
          <w:bCs/>
          <w:sz w:val="28"/>
          <w:szCs w:val="28"/>
        </w:rPr>
        <w:t>Список литератур</w:t>
      </w:r>
      <w:r>
        <w:rPr>
          <w:rFonts w:ascii="Times New Roman" w:hAnsi="Times New Roman" w:cs="Times New Roman"/>
          <w:bCs/>
          <w:sz w:val="28"/>
          <w:szCs w:val="28"/>
        </w:rPr>
        <w:t xml:space="preserve">ы ……………………………………………………………...26                                                                         </w:t>
      </w:r>
    </w:p>
    <w:p w:rsidR="00020D77" w:rsidRDefault="00020D77" w:rsidP="00020D77">
      <w:pPr>
        <w:spacing w:line="360" w:lineRule="auto"/>
        <w:jc w:val="both"/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77" w:rsidRDefault="00020D77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A2C" w:rsidRPr="00051E8A" w:rsidRDefault="00983A2C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E8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90F11" w:rsidRPr="006207AA" w:rsidRDefault="00027FB6" w:rsidP="006207AA">
      <w:pPr>
        <w:pStyle w:val="a8"/>
        <w:spacing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3A2C" w:rsidRPr="006207AA">
        <w:rPr>
          <w:sz w:val="28"/>
          <w:szCs w:val="28"/>
        </w:rPr>
        <w:t>онятие качества</w:t>
      </w:r>
      <w:r w:rsidR="005A336D">
        <w:rPr>
          <w:sz w:val="28"/>
          <w:szCs w:val="28"/>
        </w:rPr>
        <w:t xml:space="preserve"> </w:t>
      </w:r>
      <w:r w:rsidR="00983A2C" w:rsidRPr="006207AA">
        <w:rPr>
          <w:sz w:val="28"/>
          <w:szCs w:val="28"/>
        </w:rPr>
        <w:t xml:space="preserve">выражающая существующую определенность объекта, благодаря которому он является именно этим, а не иным, определяется как мера полезности, совокупность свойств  продукта, способность удовлетворять </w:t>
      </w:r>
      <w:r w:rsidR="00D3610E">
        <w:rPr>
          <w:sz w:val="28"/>
          <w:szCs w:val="28"/>
        </w:rPr>
        <w:t xml:space="preserve">его </w:t>
      </w:r>
      <w:r w:rsidR="00983A2C" w:rsidRPr="006207AA">
        <w:rPr>
          <w:sz w:val="28"/>
          <w:szCs w:val="28"/>
        </w:rPr>
        <w:t xml:space="preserve">определенные общественные и личные потребности. </w:t>
      </w:r>
      <w:r w:rsidR="00D3610E">
        <w:rPr>
          <w:sz w:val="28"/>
          <w:szCs w:val="28"/>
        </w:rPr>
        <w:t>М</w:t>
      </w:r>
      <w:r>
        <w:rPr>
          <w:sz w:val="28"/>
          <w:szCs w:val="28"/>
        </w:rPr>
        <w:t>ежду качеством и конкурентоспособностью предприятия ставится</w:t>
      </w:r>
      <w:r w:rsidR="00D3610E">
        <w:rPr>
          <w:sz w:val="28"/>
          <w:szCs w:val="28"/>
        </w:rPr>
        <w:t xml:space="preserve"> знак равенства</w:t>
      </w:r>
      <w:r>
        <w:rPr>
          <w:sz w:val="28"/>
          <w:szCs w:val="28"/>
        </w:rPr>
        <w:t xml:space="preserve"> в</w:t>
      </w:r>
      <w:r w:rsidR="00983A2C" w:rsidRPr="006207AA">
        <w:rPr>
          <w:sz w:val="28"/>
          <w:szCs w:val="28"/>
        </w:rPr>
        <w:t xml:space="preserve"> практической деятельности и теоретических изысканиях </w:t>
      </w:r>
      <w:r w:rsidR="00D3610E">
        <w:rPr>
          <w:sz w:val="28"/>
          <w:szCs w:val="28"/>
        </w:rPr>
        <w:t>или</w:t>
      </w:r>
      <w:r>
        <w:rPr>
          <w:sz w:val="28"/>
          <w:szCs w:val="28"/>
        </w:rPr>
        <w:t xml:space="preserve"> вообще не делается различий между ними.</w:t>
      </w:r>
      <w:r w:rsidR="00983A2C" w:rsidRPr="006207AA">
        <w:rPr>
          <w:sz w:val="28"/>
          <w:szCs w:val="28"/>
        </w:rPr>
        <w:t xml:space="preserve"> Качество начинают рассматривать как понятие, имеющее два аспекта: </w:t>
      </w:r>
      <w:r w:rsidR="00D3610E">
        <w:rPr>
          <w:sz w:val="28"/>
          <w:szCs w:val="28"/>
        </w:rPr>
        <w:t xml:space="preserve">1) </w:t>
      </w:r>
      <w:r w:rsidR="00983A2C" w:rsidRPr="006207AA">
        <w:rPr>
          <w:sz w:val="28"/>
          <w:szCs w:val="28"/>
        </w:rPr>
        <w:t>объективные физические характеристики</w:t>
      </w:r>
      <w:r w:rsidR="00D3610E">
        <w:rPr>
          <w:sz w:val="28"/>
          <w:szCs w:val="28"/>
        </w:rPr>
        <w:t>; 2)</w:t>
      </w:r>
      <w:r w:rsidR="00983A2C" w:rsidRPr="006207AA">
        <w:rPr>
          <w:sz w:val="28"/>
          <w:szCs w:val="28"/>
        </w:rPr>
        <w:t xml:space="preserve"> субъективные</w:t>
      </w:r>
      <w:r w:rsidR="00D3610E">
        <w:rPr>
          <w:sz w:val="28"/>
          <w:szCs w:val="28"/>
        </w:rPr>
        <w:t xml:space="preserve"> (</w:t>
      </w:r>
      <w:r w:rsidR="00983A2C" w:rsidRPr="006207AA">
        <w:rPr>
          <w:sz w:val="28"/>
          <w:szCs w:val="28"/>
        </w:rPr>
        <w:t>т. е. насколько ве</w:t>
      </w:r>
      <w:r w:rsidR="00926A11" w:rsidRPr="006207AA">
        <w:rPr>
          <w:sz w:val="28"/>
          <w:szCs w:val="28"/>
        </w:rPr>
        <w:t>щь хороша для каждого субъекта</w:t>
      </w:r>
      <w:r w:rsidR="00D3610E">
        <w:rPr>
          <w:sz w:val="28"/>
          <w:szCs w:val="28"/>
        </w:rPr>
        <w:t>)</w:t>
      </w:r>
      <w:r w:rsidR="00926A11" w:rsidRPr="006207AA">
        <w:rPr>
          <w:sz w:val="28"/>
          <w:szCs w:val="28"/>
        </w:rPr>
        <w:t xml:space="preserve">. </w:t>
      </w:r>
      <w:r w:rsidR="00FD2B70" w:rsidRPr="006207AA">
        <w:rPr>
          <w:sz w:val="28"/>
          <w:szCs w:val="28"/>
        </w:rPr>
        <w:t xml:space="preserve"> </w:t>
      </w:r>
      <w:r w:rsidR="00983A2C" w:rsidRPr="006207AA">
        <w:rPr>
          <w:sz w:val="28"/>
          <w:szCs w:val="28"/>
        </w:rPr>
        <w:t xml:space="preserve">В настоящий момент </w:t>
      </w:r>
      <w:r>
        <w:rPr>
          <w:sz w:val="28"/>
          <w:szCs w:val="28"/>
        </w:rPr>
        <w:t>качество</w:t>
      </w:r>
      <w:r w:rsidR="00983A2C" w:rsidRPr="006207AA">
        <w:rPr>
          <w:sz w:val="28"/>
          <w:szCs w:val="28"/>
        </w:rPr>
        <w:t xml:space="preserve"> как категории нормиров</w:t>
      </w:r>
      <w:r w:rsidR="00926A11" w:rsidRPr="006207AA">
        <w:rPr>
          <w:sz w:val="28"/>
          <w:szCs w:val="28"/>
        </w:rPr>
        <w:t xml:space="preserve">ано и определяется стандартами. </w:t>
      </w:r>
      <w:r w:rsidR="00983A2C" w:rsidRPr="006207AA">
        <w:rPr>
          <w:sz w:val="28"/>
          <w:szCs w:val="28"/>
        </w:rPr>
        <w:t>Стандарт -</w:t>
      </w:r>
      <w:r w:rsidR="00FD2B70" w:rsidRPr="006207AA">
        <w:rPr>
          <w:sz w:val="28"/>
          <w:szCs w:val="28"/>
        </w:rPr>
        <w:t xml:space="preserve"> это</w:t>
      </w:r>
      <w:r w:rsidR="00983A2C" w:rsidRPr="006207AA">
        <w:rPr>
          <w:sz w:val="28"/>
          <w:szCs w:val="28"/>
        </w:rPr>
        <w:t xml:space="preserve"> нормативный документ, </w:t>
      </w:r>
      <w:r>
        <w:rPr>
          <w:sz w:val="28"/>
          <w:szCs w:val="28"/>
        </w:rPr>
        <w:t xml:space="preserve">который разработан </w:t>
      </w:r>
      <w:r w:rsidR="00983A2C" w:rsidRPr="006207AA">
        <w:rPr>
          <w:sz w:val="28"/>
          <w:szCs w:val="28"/>
        </w:rPr>
        <w:t>на основе соглашения большинства заинтересованных сторон и принятый признанным органом или утвержден предприятием, в котором устанавливаются для всеобщего и многократного использования правила, общие принципы, характеристики, требования и методы, касающиеся определенных объектов стандартизации, и который направлен на достижение оптимальной степени упоря</w:t>
      </w:r>
      <w:r w:rsidR="00926A11" w:rsidRPr="006207AA">
        <w:rPr>
          <w:sz w:val="28"/>
          <w:szCs w:val="28"/>
        </w:rPr>
        <w:t xml:space="preserve">дочения в определенной области. </w:t>
      </w:r>
      <w:r w:rsidR="00983A2C" w:rsidRPr="006207AA">
        <w:rPr>
          <w:sz w:val="28"/>
          <w:szCs w:val="28"/>
        </w:rPr>
        <w:t xml:space="preserve">В соответствии с определением Международной организации по стандартизации (ИСО) качество - это совокупность свойств и характеристик продукта, которые придают ему способность удовлетворять обусловленные или предполагаемые потребности. Существует также определение качества продукции, приведенное в ГОСТ 15467-79, согласно которому «качество продукции </w:t>
      </w:r>
      <w:r w:rsidR="00D3610E">
        <w:rPr>
          <w:sz w:val="28"/>
          <w:szCs w:val="28"/>
        </w:rPr>
        <w:t>–</w:t>
      </w:r>
      <w:r w:rsidR="00983A2C" w:rsidRPr="006207AA">
        <w:rPr>
          <w:sz w:val="28"/>
          <w:szCs w:val="28"/>
        </w:rPr>
        <w:t xml:space="preserve"> </w:t>
      </w:r>
      <w:r w:rsidR="00D3610E">
        <w:rPr>
          <w:sz w:val="28"/>
          <w:szCs w:val="28"/>
        </w:rPr>
        <w:t xml:space="preserve">это </w:t>
      </w:r>
      <w:r w:rsidR="00983A2C" w:rsidRPr="006207AA">
        <w:rPr>
          <w:sz w:val="28"/>
          <w:szCs w:val="28"/>
        </w:rPr>
        <w:t>совокупность свойств продукции, обусловливающих ее пригодность удовлетворять определенные потребности в соответствии с ее назначением».</w:t>
      </w:r>
      <w:r w:rsidR="00D3610E">
        <w:rPr>
          <w:sz w:val="28"/>
          <w:szCs w:val="28"/>
        </w:rPr>
        <w:t xml:space="preserve"> В </w:t>
      </w:r>
      <w:r w:rsidR="00E807BC">
        <w:rPr>
          <w:sz w:val="28"/>
          <w:szCs w:val="28"/>
        </w:rPr>
        <w:t>современном мире п</w:t>
      </w:r>
      <w:r w:rsidR="00926A11" w:rsidRPr="006207AA">
        <w:rPr>
          <w:sz w:val="28"/>
          <w:szCs w:val="28"/>
        </w:rPr>
        <w:t xml:space="preserve">роблема обеспечения качества продукции носит универсальный характер. От того, насколько успешно она решается, зависит многое в развитии любой отрасли. Однако показатели качества, а также проблемы, связанные с выпуском </w:t>
      </w:r>
      <w:r w:rsidR="00926A11" w:rsidRPr="006207AA">
        <w:rPr>
          <w:sz w:val="28"/>
          <w:szCs w:val="28"/>
        </w:rPr>
        <w:lastRenderedPageBreak/>
        <w:t xml:space="preserve">качественной продукции, специфичны для каждой отрасли, в том числе и для сферы туризма. Цель моей курсовой работы- это раскрыть понятие качества и рассмотреть как происходит управление качеством услуг в РФ , </w:t>
      </w:r>
      <w:r w:rsidR="00E90F11" w:rsidRPr="006207AA">
        <w:rPr>
          <w:sz w:val="28"/>
          <w:szCs w:val="28"/>
        </w:rPr>
        <w:t>проанализировать ответственность</w:t>
      </w:r>
      <w:r w:rsidR="00926A11" w:rsidRPr="006207AA">
        <w:rPr>
          <w:sz w:val="28"/>
          <w:szCs w:val="28"/>
        </w:rPr>
        <w:t xml:space="preserve"> турфирм за безопасность и качество туристских услуг.</w:t>
      </w:r>
      <w:r w:rsidR="00E90F11" w:rsidRPr="006207AA">
        <w:rPr>
          <w:sz w:val="28"/>
          <w:szCs w:val="28"/>
        </w:rPr>
        <w:t xml:space="preserve"> Несмотря на огромный туристский потенциал, Россия остается одной из немногих стран с низким уровнем развития въездного и выездного туризма. Необходимыми условиями успешного развития выездного туризма в России</w:t>
      </w:r>
      <w:r w:rsidR="004B420E">
        <w:rPr>
          <w:sz w:val="28"/>
          <w:szCs w:val="28"/>
        </w:rPr>
        <w:t xml:space="preserve"> </w:t>
      </w:r>
      <w:r w:rsidR="00E90F11" w:rsidRPr="006207AA">
        <w:rPr>
          <w:sz w:val="28"/>
          <w:szCs w:val="28"/>
        </w:rPr>
        <w:t>являются</w:t>
      </w:r>
      <w:r w:rsidR="00E90F11" w:rsidRPr="004B420E">
        <w:rPr>
          <w:color w:val="FFFFFF" w:themeColor="background1"/>
          <w:sz w:val="28"/>
          <w:szCs w:val="28"/>
        </w:rPr>
        <w:t xml:space="preserve"> </w:t>
      </w:r>
      <w:r w:rsidR="00E90F11" w:rsidRPr="006207AA">
        <w:rPr>
          <w:sz w:val="28"/>
          <w:szCs w:val="28"/>
        </w:rPr>
        <w:t>формирование качественного туристского продукта, разработка стратегии продвижения внутреннего туристского продукта на российском рынке, отработанные методы реализации рекламно-информационной политики, создание системы профессиональной подготовки персонала, привлечение инвестиций в развитие туристской инфраструктуры. Таким образом, формирование, потребление и воспроизводство туристских ресурсов непосредственно связано с наличием развитой инфраструктуры и индустрии туризма. Таким образом, совершенствование и развитие туризма должно осуществляться на комплексной системной основе исходя из многопрофильной природы туристской отрасли, включающей в себя не только деятельность туроператоров и турагентов, но и сферу торговли, питания, транспортную систему, размещения и гостеприимства, услуги связи и коммуникаций, аттракции и другие сопутствующие виды деятельности.</w:t>
      </w:r>
      <w:r w:rsidR="006207AA">
        <w:rPr>
          <w:sz w:val="28"/>
          <w:szCs w:val="28"/>
        </w:rPr>
        <w:t xml:space="preserve"> Все</w:t>
      </w:r>
      <w:r w:rsidR="00E90F11" w:rsidRPr="006207AA">
        <w:rPr>
          <w:sz w:val="28"/>
          <w:szCs w:val="28"/>
        </w:rPr>
        <w:t xml:space="preserve"> возможности повышения конкурентоспособности российских туристических компаний лежат в основном в сфере повышения качества обслуживания и оказываемых услуг, что и обусловливает актуальность темы курсовой работы.</w:t>
      </w:r>
    </w:p>
    <w:p w:rsidR="00926A11" w:rsidRPr="006207AA" w:rsidRDefault="001B405E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7AA">
        <w:rPr>
          <w:rFonts w:ascii="Times New Roman" w:hAnsi="Times New Roman" w:cs="Times New Roman"/>
          <w:sz w:val="28"/>
          <w:szCs w:val="28"/>
        </w:rPr>
        <w:t>Задачи:</w:t>
      </w:r>
    </w:p>
    <w:p w:rsidR="001B405E" w:rsidRPr="006207AA" w:rsidRDefault="001B405E" w:rsidP="006207A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7AA">
        <w:rPr>
          <w:rFonts w:ascii="Times New Roman" w:hAnsi="Times New Roman" w:cs="Times New Roman"/>
          <w:sz w:val="28"/>
          <w:szCs w:val="28"/>
        </w:rPr>
        <w:t>Рассмотреть нормативные документы регулирующие деятельность турфирм;</w:t>
      </w:r>
    </w:p>
    <w:p w:rsidR="001B405E" w:rsidRPr="006207AA" w:rsidRDefault="001B405E" w:rsidP="006207A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7AA">
        <w:rPr>
          <w:rFonts w:ascii="Times New Roman" w:hAnsi="Times New Roman" w:cs="Times New Roman"/>
          <w:sz w:val="28"/>
          <w:szCs w:val="28"/>
        </w:rPr>
        <w:t>Рассмотреть факторы риска в туризме;</w:t>
      </w:r>
    </w:p>
    <w:p w:rsidR="00E61515" w:rsidRDefault="006207AA" w:rsidP="00051E8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7AA">
        <w:rPr>
          <w:rFonts w:ascii="Times New Roman" w:hAnsi="Times New Roman" w:cs="Times New Roman"/>
          <w:sz w:val="28"/>
          <w:szCs w:val="28"/>
        </w:rPr>
        <w:t>Раскрыть меры по обеспечению качества туристических услуг.</w:t>
      </w:r>
    </w:p>
    <w:p w:rsidR="004B420E" w:rsidRDefault="004B420E" w:rsidP="00E6151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610E" w:rsidRDefault="00D3610E" w:rsidP="00E6151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4D2B" w:rsidRPr="00E61515" w:rsidRDefault="009F4D2B" w:rsidP="00E61515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15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I. Ответственность турфирмы за безопасность и </w:t>
      </w:r>
    </w:p>
    <w:p w:rsidR="009F4D2B" w:rsidRPr="00051E8A" w:rsidRDefault="009F4D2B" w:rsidP="00051E8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E8A">
        <w:rPr>
          <w:rFonts w:ascii="Times New Roman" w:hAnsi="Times New Roman" w:cs="Times New Roman"/>
          <w:b/>
          <w:bCs/>
          <w:sz w:val="28"/>
          <w:szCs w:val="28"/>
        </w:rPr>
        <w:t>качество туристских услуг.</w:t>
      </w:r>
    </w:p>
    <w:p w:rsidR="009F4D2B" w:rsidRPr="0016247A" w:rsidRDefault="0016247A" w:rsidP="0016247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9F4D2B" w:rsidRPr="0016247A">
        <w:rPr>
          <w:rFonts w:ascii="Times New Roman" w:hAnsi="Times New Roman" w:cs="Times New Roman"/>
          <w:b/>
          <w:sz w:val="28"/>
          <w:szCs w:val="28"/>
        </w:rPr>
        <w:t>Нормативные документы регулирующие деятельность турфирм.</w:t>
      </w:r>
    </w:p>
    <w:p w:rsidR="00076D66" w:rsidRDefault="00255CA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6A11" w:rsidRPr="00051E8A">
        <w:rPr>
          <w:rFonts w:ascii="Times New Roman" w:hAnsi="Times New Roman" w:cs="Times New Roman"/>
          <w:sz w:val="28"/>
          <w:szCs w:val="28"/>
        </w:rPr>
        <w:t>ри обязательно</w:t>
      </w:r>
      <w:r w:rsidR="004B420E">
        <w:rPr>
          <w:rFonts w:ascii="Times New Roman" w:hAnsi="Times New Roman" w:cs="Times New Roman"/>
          <w:sz w:val="28"/>
          <w:szCs w:val="28"/>
        </w:rPr>
        <w:t>й сертификации туристских услуг</w:t>
      </w:r>
      <w:r w:rsidR="004B420E" w:rsidRPr="004B420E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r w:rsidR="004B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1E8A">
        <w:rPr>
          <w:rFonts w:ascii="Times New Roman" w:hAnsi="Times New Roman" w:cs="Times New Roman"/>
          <w:sz w:val="28"/>
          <w:szCs w:val="28"/>
        </w:rPr>
        <w:t xml:space="preserve">ормативными документами </w:t>
      </w:r>
      <w:r w:rsidR="00926A11" w:rsidRPr="00051E8A">
        <w:rPr>
          <w:rFonts w:ascii="Times New Roman" w:hAnsi="Times New Roman" w:cs="Times New Roman"/>
          <w:sz w:val="28"/>
          <w:szCs w:val="28"/>
        </w:rPr>
        <w:t>могут быть межгосударственные стандарты, государственные стандарты России, а также другие документы, утвержденные органами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A11" w:rsidRPr="0005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Органы государственного управления</w:t>
      </w:r>
      <w:r w:rsidR="00926A11" w:rsidRPr="00051E8A">
        <w:rPr>
          <w:rFonts w:ascii="Times New Roman" w:hAnsi="Times New Roman" w:cs="Times New Roman"/>
          <w:sz w:val="28"/>
          <w:szCs w:val="28"/>
        </w:rPr>
        <w:t xml:space="preserve"> устанавливают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A11" w:rsidRPr="0005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26A11" w:rsidRPr="00051E8A">
        <w:rPr>
          <w:rFonts w:ascii="Times New Roman" w:hAnsi="Times New Roman" w:cs="Times New Roman"/>
          <w:sz w:val="28"/>
          <w:szCs w:val="28"/>
        </w:rPr>
        <w:t>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26A11" w:rsidRPr="00051E8A">
        <w:rPr>
          <w:rFonts w:ascii="Times New Roman" w:hAnsi="Times New Roman" w:cs="Times New Roman"/>
          <w:sz w:val="28"/>
          <w:szCs w:val="28"/>
        </w:rPr>
        <w:t>ы на обеспечение безопасности жизни, здоровья туристов и окружающей среды, сохранности имущества туристов, соответствия услуги функциональному назначению, точности и своевременности исполнения.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9F4D2B" w:rsidRPr="0005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4D2B" w:rsidRPr="00051E8A">
        <w:rPr>
          <w:rFonts w:ascii="Times New Roman" w:hAnsi="Times New Roman" w:cs="Times New Roman"/>
          <w:sz w:val="28"/>
          <w:szCs w:val="28"/>
        </w:rPr>
        <w:t xml:space="preserve"> сфере туристского бизнеса существуют ведомственные нормативные документы, регламентирующие требования в области безопасности потребления тур услуг, что также является неотъемлемой характеристикой качества тур продукта. Это санитарно-гигиенические требования, устанавливаемые Санитарными правилами и нормами 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4D2B" w:rsidRPr="00051E8A">
        <w:rPr>
          <w:rFonts w:ascii="Times New Roman" w:hAnsi="Times New Roman" w:cs="Times New Roman"/>
          <w:sz w:val="28"/>
          <w:szCs w:val="28"/>
        </w:rPr>
        <w:t>утверждаемые Министерством здравоохранения РФ, Строительные нормы и правила, утверждаемые Государственным комитетом Российской Федерации по строительству.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 Каждое туристское предприятие должно иметь комплект действующих нормативных документов по обеспечению безопасности туристов и руководствоваться ими в своей деятельности.</w:t>
      </w:r>
    </w:p>
    <w:p w:rsidR="00392DFE" w:rsidRDefault="00392DFE" w:rsidP="00392D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FE">
        <w:rPr>
          <w:rFonts w:ascii="Times New Roman" w:hAnsi="Times New Roman" w:cs="Times New Roman"/>
          <w:sz w:val="28"/>
          <w:szCs w:val="28"/>
        </w:rPr>
        <w:t xml:space="preserve">1. Федеральный закон </w:t>
      </w:r>
      <w:r>
        <w:rPr>
          <w:rFonts w:ascii="Times New Roman" w:hAnsi="Times New Roman" w:cs="Times New Roman"/>
          <w:sz w:val="28"/>
          <w:szCs w:val="28"/>
        </w:rPr>
        <w:t>от 05.02.2007 N 12-ФЗ « Об основах туристской деятельности».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DFE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</w:t>
      </w:r>
      <w:r w:rsidRPr="00392DFE">
        <w:rPr>
          <w:rFonts w:ascii="Times New Roman" w:hAnsi="Times New Roman" w:cs="Times New Roman"/>
          <w:sz w:val="28"/>
          <w:szCs w:val="28"/>
        </w:rPr>
        <w:lastRenderedPageBreak/>
        <w:t>порядок рационального использования туристских ресурсов РФ.</w:t>
      </w:r>
    </w:p>
    <w:p w:rsidR="00E61515" w:rsidRDefault="00392DFE" w:rsidP="00E615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Федеральный закон от 24 ноября 1996 года №132-ФЗ "Об основах туристской деятельности в Российской Федерации"С 1996 года в России действует Федеральный закон "Об основах туристкой деятельности в Российской Федерации". Этот документ определяет принципы государственной политики в области внутреннего и международного туризма, регулирует отношения, возникающие при реализации прав российских и иностранных граждан на совершение путешествий, регламентирует порядок использования туристических ресурсов страны и </w:t>
      </w:r>
      <w:r w:rsidR="00E6151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порядок работы турист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ских организаций.</w:t>
      </w:r>
      <w:r w:rsidR="00E61515" w:rsidRPr="00E61515">
        <w:rPr>
          <w:rFonts w:ascii="Times New Roman" w:hAnsi="Times New Roman" w:cs="Times New Roman"/>
          <w:sz w:val="28"/>
          <w:szCs w:val="28"/>
        </w:rPr>
        <w:t xml:space="preserve"> </w:t>
      </w:r>
      <w:r w:rsidR="00E61515" w:rsidRPr="00051E8A">
        <w:rPr>
          <w:rFonts w:ascii="Times New Roman" w:hAnsi="Times New Roman" w:cs="Times New Roman"/>
          <w:sz w:val="28"/>
          <w:szCs w:val="28"/>
        </w:rPr>
        <w:t>24 ноября 1996 года Президентом РФ был подписан ФЗ № 132 "Об основах туристской деятельности в Российской Федерации", призванный регулировать отношения между туристом и туристской организацией, определять права, обязанности и ответственность сторон. Принятие этого закона было продиктовано появлением массового туризма в России и, следовательно, возникновением необходимости государственного регулирования туристской отрасли, а также образованием различных туристских объединений, ассоциаций, специализированных туристских изданий как для профессионалов в сфере туризма, так и для туристов. С принятием этого закона российский турист получил возможность требовать соблюдения своих прав. Данный закон указывает, что государственное регулирование туристской деятельности осуществляется в целях защиты прав и интересов туристов, обеспечения их безопасности.</w:t>
      </w:r>
    </w:p>
    <w:p w:rsidR="00392DFE" w:rsidRPr="00392DFE" w:rsidRDefault="00392DFE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3791">
        <w:rPr>
          <w:rFonts w:ascii="Times New Roman" w:hAnsi="Times New Roman" w:cs="Times New Roman"/>
          <w:sz w:val="28"/>
          <w:szCs w:val="28"/>
        </w:rPr>
        <w:t xml:space="preserve"> </w:t>
      </w:r>
      <w:r w:rsidRPr="00392DFE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1E3791">
        <w:rPr>
          <w:rFonts w:ascii="Times New Roman" w:hAnsi="Times New Roman" w:cs="Times New Roman"/>
          <w:sz w:val="28"/>
          <w:szCs w:val="28"/>
        </w:rPr>
        <w:t>от 25.10.2007 N 234-ФЗ</w:t>
      </w:r>
      <w:r w:rsidRPr="00392DFE">
        <w:rPr>
          <w:rFonts w:ascii="Times New Roman" w:hAnsi="Times New Roman" w:cs="Times New Roman"/>
          <w:sz w:val="28"/>
          <w:szCs w:val="28"/>
        </w:rPr>
        <w:t xml:space="preserve"> « О защите прав потребителей»</w:t>
      </w:r>
      <w:r w:rsidR="001E3791">
        <w:rPr>
          <w:rFonts w:ascii="Times New Roman" w:hAnsi="Times New Roman" w:cs="Times New Roman"/>
          <w:sz w:val="28"/>
          <w:szCs w:val="28"/>
        </w:rPr>
        <w:t>.</w:t>
      </w:r>
      <w:r w:rsidR="001E3791" w:rsidRPr="001E3791">
        <w:rPr>
          <w:rFonts w:ascii="Arial" w:hAnsi="Arial" w:cs="Arial"/>
        </w:rPr>
        <w:t xml:space="preserve"> </w:t>
      </w:r>
      <w:r w:rsidR="001E3791">
        <w:rPr>
          <w:rFonts w:ascii="Arial" w:hAnsi="Arial" w:cs="Arial"/>
        </w:rPr>
        <w:br/>
      </w:r>
      <w:r w:rsidR="001E3791" w:rsidRPr="001E3791">
        <w:rPr>
          <w:rFonts w:ascii="Times New Roman" w:hAnsi="Times New Roman" w:cs="Times New Roman"/>
          <w:sz w:val="28"/>
          <w:szCs w:val="28"/>
        </w:rPr>
        <w:t>Настоя</w:t>
      </w:r>
      <w:r w:rsidR="001E3791">
        <w:rPr>
          <w:rFonts w:ascii="Times New Roman" w:hAnsi="Times New Roman" w:cs="Times New Roman"/>
          <w:sz w:val="28"/>
          <w:szCs w:val="28"/>
        </w:rPr>
        <w:t>щий Закон регулирует отношения,</w:t>
      </w:r>
      <w:r w:rsidR="001E3791" w:rsidRPr="001E3791">
        <w:rPr>
          <w:rFonts w:ascii="Times New Roman" w:hAnsi="Times New Roman" w:cs="Times New Roman"/>
          <w:sz w:val="28"/>
          <w:szCs w:val="28"/>
        </w:rPr>
        <w:t xml:space="preserve">возникающие между потребителями и изготовителями, </w:t>
      </w:r>
      <w:r w:rsidR="001E3791">
        <w:rPr>
          <w:rFonts w:ascii="Times New Roman" w:hAnsi="Times New Roman" w:cs="Times New Roman"/>
          <w:sz w:val="28"/>
          <w:szCs w:val="28"/>
        </w:rPr>
        <w:t xml:space="preserve"> </w:t>
      </w:r>
      <w:r w:rsidR="001E3791" w:rsidRPr="001E3791">
        <w:rPr>
          <w:rFonts w:ascii="Times New Roman" w:hAnsi="Times New Roman" w:cs="Times New Roman"/>
          <w:sz w:val="28"/>
          <w:szCs w:val="28"/>
        </w:rPr>
        <w:t xml:space="preserve">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</w:t>
      </w:r>
      <w:r w:rsidR="001E3791" w:rsidRPr="001E3791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изготовителях (исполнителях, продавцах), просвещение, государственную и общественную защиту их интересов, </w:t>
      </w:r>
      <w:r w:rsidR="001E3791">
        <w:rPr>
          <w:rFonts w:ascii="Times New Roman" w:hAnsi="Times New Roman" w:cs="Times New Roman"/>
          <w:sz w:val="28"/>
          <w:szCs w:val="28"/>
        </w:rPr>
        <w:t xml:space="preserve">и  также определяет механизм реализации прав </w:t>
      </w:r>
      <w:r w:rsidR="001E3791" w:rsidRPr="001E3791">
        <w:rPr>
          <w:rFonts w:ascii="Times New Roman" w:hAnsi="Times New Roman" w:cs="Times New Roman"/>
          <w:sz w:val="28"/>
          <w:szCs w:val="28"/>
        </w:rPr>
        <w:t>(в ред. Федеральных законов от 21.12.2004 N 171-ФЗ, от 25.10.2007 N 234-ФЗ)</w:t>
      </w:r>
      <w:r w:rsidR="001E3791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="001E3791">
        <w:rPr>
          <w:rFonts w:ascii="Times New Roman" w:hAnsi="Times New Roman" w:cs="Times New Roman"/>
          <w:sz w:val="28"/>
          <w:szCs w:val="28"/>
        </w:rPr>
        <w:t>.</w:t>
      </w:r>
    </w:p>
    <w:p w:rsidR="009F4D2B" w:rsidRPr="00E61515" w:rsidRDefault="00392DFE" w:rsidP="00E6151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Федеральный закон от 15 августа 1996 №114-ФЗ "О порядке выезда из Российской Федерации и въезда в Российскую Федерацию"</w:t>
      </w:r>
      <w:r w:rsidR="007104A0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Определяет правила выезда из РФ и въезда в РФ.</w:t>
      </w:r>
    </w:p>
    <w:p w:rsidR="009F4D2B" w:rsidRPr="00051E8A" w:rsidRDefault="00392DFE" w:rsidP="00051E8A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Федеральный закон от 25 июля 2002 №115-ФЗ "О правовом положении иностранных граждан в Российской Федерации"</w:t>
      </w:r>
      <w:r w:rsidR="007104A0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Определяет правовое положение иностранных граждан в Российской Федерации, а также регулирует отношения между иностранными гражданами, с одной стороны, и органами государственной власти, органами местного самоуправления, должностными лицами указанных органов, с другой стороны, возникающие в связи с пребыванием иностранных граждан в Российской Федерации.</w:t>
      </w:r>
    </w:p>
    <w:p w:rsidR="009F4D2B" w:rsidRPr="00051E8A" w:rsidRDefault="00392DFE" w:rsidP="00051E8A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Федеральный закон от 06 октября 2003 №131-ФЗ "Об общих принципах организации местного самоуправления в Российской Федерации"Определяет права органов местного самоуправления на создание условий для развития туризма</w:t>
      </w:r>
      <w:r w:rsidR="007104A0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F4D2B" w:rsidRPr="00051E8A" w:rsidRDefault="00392DFE" w:rsidP="00051E8A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Закон РФ от 07 февраля 1992 №2300-1"О защите прав потребителей"Регулирует отношения, возникающие между потребителями и продавцами туристского продукта, устанавливает права потребителей, а также определяет механизм реализации этих прав.</w:t>
      </w:r>
    </w:p>
    <w:p w:rsidR="009F4D2B" w:rsidRPr="00051E8A" w:rsidRDefault="00392DFE" w:rsidP="00051E8A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Постановление Правительства РФ от 18 июля 2007 №452 "Об утверждении Правил оказания услуг по реализации туристского продукта"</w:t>
      </w:r>
      <w:r w:rsidR="007104A0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Определяет порядок оказания услуг по реализации туристского продукта.</w:t>
      </w:r>
    </w:p>
    <w:p w:rsidR="009F4D2B" w:rsidRPr="00051E8A" w:rsidRDefault="00392DFE" w:rsidP="00051E8A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9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Постановление Правительства РФ от 24 января 1998 №83 "О специализированных службах по обеспечению безопасности туристов"</w:t>
      </w:r>
      <w:r w:rsidR="007104A0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Определяет службы, ответственные за обеспечение безопасности туристов.</w:t>
      </w:r>
    </w:p>
    <w:p w:rsidR="009F4D2B" w:rsidRPr="00051E8A" w:rsidRDefault="00392DFE" w:rsidP="00051E8A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10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Постановление Правительства РФ от 07 мая 2009 №397 "О порядке пребывания на территории Российской Федерации иностранных граждан и лиц без гражданства, прибывающих в Российскую Федерацию в туристических целях на паромах, имеющих разрешения на пассажирские перевозки"Определяет порядок пребывания на территории Российской Федерации иностранных граждан и лиц без гражданства, прибывающих в Российскую Федерацию в туристических целях на паромах, имеющих разрешения на пассажирские перевозки.</w:t>
      </w:r>
    </w:p>
    <w:p w:rsidR="009F4D2B" w:rsidRPr="00051E8A" w:rsidRDefault="00392DFE" w:rsidP="00051E8A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11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Приказ Росстата от 20.08.2009 №177"Об утверждении статистического инструментария для организации федерального статистического наблюдения за деятельностью, осуществляемой в сфере услуг и туризма, а также за пра</w:t>
      </w:r>
      <w:r w:rsidR="007104A0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вонарушениями в сфере экономики»</w:t>
      </w:r>
      <w:r w:rsidR="009F4D2B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Определяет формы федерального статистического наблюдения за деятельностью, осуществляемой в сфере услуг и туризма, с указаниями по их заполнению</w:t>
      </w:r>
    </w:p>
    <w:p w:rsidR="003723B4" w:rsidRDefault="009F4D2B" w:rsidP="001E3791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392DF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</w:t>
      </w:r>
      <w:r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Приказ Ростуризма от 10 мая 2007 №28 "Об утверждении Положения о ведении единого фед</w:t>
      </w:r>
      <w:r w:rsidR="007104A0"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ерального Реестра туроператоров».</w:t>
      </w:r>
      <w:r w:rsidRPr="00051E8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Устанавливает порядок ведения Федеральным агентством по туризму единого федерального реестра туроператоров и предоставления содержащихся в нем сведений.</w:t>
      </w:r>
    </w:p>
    <w:p w:rsidR="00C5410F" w:rsidRPr="001E3791" w:rsidRDefault="00C5410F" w:rsidP="001E3791">
      <w:pPr>
        <w:spacing w:before="100" w:beforeAutospacing="1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051E8A">
        <w:rPr>
          <w:rFonts w:ascii="Times New Roman" w:hAnsi="Times New Roman" w:cs="Times New Roman"/>
          <w:b/>
          <w:sz w:val="28"/>
          <w:szCs w:val="28"/>
        </w:rPr>
        <w:t>1.2. Факторы риск</w:t>
      </w:r>
      <w:r w:rsidR="00392DFE">
        <w:rPr>
          <w:rFonts w:ascii="Times New Roman" w:hAnsi="Times New Roman" w:cs="Times New Roman"/>
          <w:b/>
          <w:sz w:val="28"/>
          <w:szCs w:val="28"/>
        </w:rPr>
        <w:t>а</w:t>
      </w:r>
      <w:r w:rsidRPr="00051E8A">
        <w:rPr>
          <w:rFonts w:ascii="Times New Roman" w:hAnsi="Times New Roman" w:cs="Times New Roman"/>
          <w:b/>
          <w:sz w:val="28"/>
          <w:szCs w:val="28"/>
        </w:rPr>
        <w:t xml:space="preserve"> в туризме.</w:t>
      </w:r>
    </w:p>
    <w:p w:rsidR="00C5410F" w:rsidRPr="00051E8A" w:rsidRDefault="0063464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0321">
        <w:rPr>
          <w:rFonts w:ascii="Times New Roman" w:hAnsi="Times New Roman" w:cs="Times New Roman"/>
          <w:sz w:val="28"/>
          <w:szCs w:val="28"/>
        </w:rPr>
        <w:t xml:space="preserve">еобходимо отметить, что </w:t>
      </w:r>
      <w:r w:rsidR="00C5410F" w:rsidRPr="00051E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в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России все больше внимания уделяется во</w:t>
      </w:r>
      <w:r w:rsidR="001E3791">
        <w:rPr>
          <w:rFonts w:ascii="Times New Roman" w:hAnsi="Times New Roman" w:cs="Times New Roman"/>
          <w:sz w:val="28"/>
          <w:szCs w:val="28"/>
        </w:rPr>
        <w:t>просам обеспечения качества тур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продукта. </w:t>
      </w:r>
      <w:r w:rsidR="00C1032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качество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C5410F" w:rsidRPr="00051E8A">
        <w:rPr>
          <w:rFonts w:ascii="Times New Roman" w:hAnsi="Times New Roman" w:cs="Times New Roman"/>
          <w:sz w:val="28"/>
          <w:szCs w:val="28"/>
        </w:rPr>
        <w:t>важнейший фактор в к</w:t>
      </w:r>
      <w:r w:rsidR="001E3791">
        <w:rPr>
          <w:rFonts w:ascii="Times New Roman" w:hAnsi="Times New Roman" w:cs="Times New Roman"/>
          <w:sz w:val="28"/>
          <w:szCs w:val="28"/>
        </w:rPr>
        <w:t>онкурентной борьбе на рынке тур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услуг, которая выражается не столько в конкуренции между предприятиями, участвующими в создании туристского продукта как такового, сколько в конкуренции их </w:t>
      </w:r>
      <w:r w:rsidR="00C5410F" w:rsidRPr="00051E8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профессионализма. </w:t>
      </w:r>
      <w:r w:rsidR="0001553F">
        <w:rPr>
          <w:rFonts w:ascii="Times New Roman" w:hAnsi="Times New Roman" w:cs="Times New Roman"/>
          <w:sz w:val="28"/>
          <w:szCs w:val="28"/>
        </w:rPr>
        <w:t>В</w:t>
      </w:r>
      <w:r w:rsidR="00C5410F" w:rsidRPr="00051E8A">
        <w:rPr>
          <w:rFonts w:ascii="Times New Roman" w:hAnsi="Times New Roman" w:cs="Times New Roman"/>
          <w:sz w:val="28"/>
          <w:szCs w:val="28"/>
        </w:rPr>
        <w:t>нутри каждого сегмента</w:t>
      </w:r>
      <w:r w:rsidR="0001553F">
        <w:rPr>
          <w:rFonts w:ascii="Times New Roman" w:hAnsi="Times New Roman" w:cs="Times New Roman"/>
          <w:sz w:val="28"/>
          <w:szCs w:val="28"/>
        </w:rPr>
        <w:t xml:space="preserve"> разворачивается конкуренция</w:t>
      </w:r>
      <w:r w:rsidR="00C10321">
        <w:rPr>
          <w:rFonts w:ascii="Times New Roman" w:hAnsi="Times New Roman" w:cs="Times New Roman"/>
          <w:sz w:val="28"/>
          <w:szCs w:val="28"/>
        </w:rPr>
        <w:t xml:space="preserve"> и происходит жесткая сегментация рынка</w:t>
      </w:r>
      <w:r w:rsidR="00C5410F" w:rsidRPr="00051E8A">
        <w:rPr>
          <w:rFonts w:ascii="Times New Roman" w:hAnsi="Times New Roman" w:cs="Times New Roman"/>
          <w:sz w:val="28"/>
          <w:szCs w:val="28"/>
        </w:rPr>
        <w:t>, ниши. В то же время все более информированным в области своих прав</w:t>
      </w:r>
      <w:r w:rsidR="00C10321">
        <w:rPr>
          <w:rFonts w:ascii="Times New Roman" w:hAnsi="Times New Roman" w:cs="Times New Roman"/>
          <w:sz w:val="28"/>
          <w:szCs w:val="28"/>
        </w:rPr>
        <w:t xml:space="preserve"> становится потребитель туруслуг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, а побывав в различных странах и увидев своими глазами уровень качества тур услуг за рубежом, предъявляет повышенные требования к качеству услуг российского туризма. </w:t>
      </w:r>
    </w:p>
    <w:p w:rsidR="00C5410F" w:rsidRPr="00051E8A" w:rsidRDefault="00C5410F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ГОСТ Р 50644-94 «Туристско-экскурсионное обслуживание. Требования по обеспечению безопасности туристов и экскурсантов»</w:t>
      </w:r>
      <w:r w:rsidR="00C10321">
        <w:rPr>
          <w:rFonts w:ascii="Times New Roman" w:hAnsi="Times New Roman" w:cs="Times New Roman"/>
          <w:sz w:val="28"/>
          <w:szCs w:val="28"/>
        </w:rPr>
        <w:t>.Н</w:t>
      </w:r>
      <w:r w:rsidRPr="00051E8A">
        <w:rPr>
          <w:rFonts w:ascii="Times New Roman" w:hAnsi="Times New Roman" w:cs="Times New Roman"/>
          <w:sz w:val="28"/>
          <w:szCs w:val="28"/>
        </w:rPr>
        <w:t xml:space="preserve">еобходимо учитывать </w:t>
      </w:r>
      <w:r w:rsidR="00C10321">
        <w:rPr>
          <w:rFonts w:ascii="Times New Roman" w:hAnsi="Times New Roman" w:cs="Times New Roman"/>
          <w:sz w:val="28"/>
          <w:szCs w:val="28"/>
        </w:rPr>
        <w:t xml:space="preserve">при проектировании туристских услуг </w:t>
      </w:r>
      <w:r w:rsidRPr="00051E8A">
        <w:rPr>
          <w:rFonts w:ascii="Times New Roman" w:hAnsi="Times New Roman" w:cs="Times New Roman"/>
          <w:sz w:val="28"/>
          <w:szCs w:val="28"/>
        </w:rPr>
        <w:t>требования по обеспечению безопасности туристов и экскурсантов, которые законодательно закреплены в ГОСТ Р 50644-94.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 </w:t>
      </w:r>
      <w:r w:rsidRPr="00051E8A">
        <w:rPr>
          <w:rFonts w:ascii="Times New Roman" w:hAnsi="Times New Roman" w:cs="Times New Roman"/>
          <w:sz w:val="28"/>
          <w:szCs w:val="28"/>
        </w:rPr>
        <w:t xml:space="preserve">Данный ГОСТ разработан Техническим комитетом по стандартизации «Туристско-экскурсионное обслуживание», внесен Управлением стандартизации и сертификации в сфере услуг Госстандарта России и утвержден постановлением Госстандарта России от 11 февраля 1994 г. №32. </w:t>
      </w:r>
      <w:r w:rsidR="00C10321">
        <w:rPr>
          <w:rFonts w:ascii="Times New Roman" w:hAnsi="Times New Roman" w:cs="Times New Roman"/>
          <w:sz w:val="28"/>
          <w:szCs w:val="28"/>
        </w:rPr>
        <w:t>Д</w:t>
      </w:r>
      <w:r w:rsidRPr="00051E8A">
        <w:rPr>
          <w:rFonts w:ascii="Times New Roman" w:hAnsi="Times New Roman" w:cs="Times New Roman"/>
          <w:sz w:val="28"/>
          <w:szCs w:val="28"/>
        </w:rPr>
        <w:t xml:space="preserve">олжен быть обеспечен приемлемый уровень риска жизни и здоровья туристов </w:t>
      </w:r>
      <w:r w:rsidR="00C10321">
        <w:rPr>
          <w:rFonts w:ascii="Times New Roman" w:hAnsi="Times New Roman" w:cs="Times New Roman"/>
          <w:sz w:val="28"/>
          <w:szCs w:val="28"/>
        </w:rPr>
        <w:t xml:space="preserve">при оказании туристских услуг </w:t>
      </w:r>
      <w:r w:rsidRPr="00051E8A">
        <w:rPr>
          <w:rFonts w:ascii="Times New Roman" w:hAnsi="Times New Roman" w:cs="Times New Roman"/>
          <w:sz w:val="28"/>
          <w:szCs w:val="28"/>
        </w:rPr>
        <w:t>как в обычных условиях, так и в чрезвычайных ситуациях (стихийных бедствиях и т.п.).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Риск для жизни и здоровья человека в туристско-экскурсионном  обслуживании возникает </w:t>
      </w:r>
      <w:r w:rsidR="0001553F">
        <w:rPr>
          <w:rFonts w:ascii="Times New Roman" w:hAnsi="Times New Roman" w:cs="Times New Roman"/>
          <w:sz w:val="28"/>
          <w:szCs w:val="28"/>
        </w:rPr>
        <w:t>в</w:t>
      </w:r>
      <w:r w:rsidRPr="00051E8A">
        <w:rPr>
          <w:rFonts w:ascii="Times New Roman" w:hAnsi="Times New Roman" w:cs="Times New Roman"/>
          <w:sz w:val="28"/>
          <w:szCs w:val="28"/>
        </w:rPr>
        <w:t xml:space="preserve"> условиях: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существования источников риска;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проявления данного источника на опасном для человека уровне;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подверженности человека воздействию источников опасности.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Вредные факторы (факторы риска) в туризме могут быть классифицированы следующим образом: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травмоопасность;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воздействие окружающей среды;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пожароопасность;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биологические воздействия;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психофизиологические нагрузки;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lastRenderedPageBreak/>
        <w:t>- опасность излучений;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химические воздействия;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повышенная запыленность и загазованность;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прочие факторы;</w:t>
      </w:r>
    </w:p>
    <w:p w:rsidR="00C5410F" w:rsidRPr="00051E8A" w:rsidRDefault="00C5410F" w:rsidP="006207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специфические факторы риска.</w:t>
      </w:r>
    </w:p>
    <w:p w:rsidR="00C5410F" w:rsidRPr="00051E8A" w:rsidRDefault="00C5410F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Травмоопасность может возникнуть в результате перемещения механизмов и предметов, тел, сложного рельефа местности, горных пород (камнепадо</w:t>
      </w:r>
      <w:r w:rsidR="00C10321">
        <w:rPr>
          <w:rFonts w:ascii="Times New Roman" w:hAnsi="Times New Roman" w:cs="Times New Roman"/>
          <w:sz w:val="28"/>
          <w:szCs w:val="28"/>
        </w:rPr>
        <w:t xml:space="preserve">в, селей,лавин), </w:t>
      </w:r>
      <w:r w:rsidRPr="00051E8A">
        <w:rPr>
          <w:rFonts w:ascii="Times New Roman" w:hAnsi="Times New Roman" w:cs="Times New Roman"/>
          <w:sz w:val="28"/>
          <w:szCs w:val="28"/>
        </w:rPr>
        <w:t>неблагоприятных эргономических характеристик используемого туристского снаряжения и инвентаря, влекущих травмы (неудобная обувь и, как следствие, возникновение потертостей кожных покровов у туристов и т.п.), опасных атмосферных явлений (атмосферное электричество, молнии и т.п.).</w:t>
      </w:r>
    </w:p>
    <w:p w:rsidR="00C5410F" w:rsidRPr="00051E8A" w:rsidRDefault="00C5410F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Снижение травмоопасности обеспечивается:</w:t>
      </w:r>
    </w:p>
    <w:p w:rsidR="00C5410F" w:rsidRPr="00051E8A" w:rsidRDefault="00C5410F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защитными устройствами и ограждениями при использовании подвижных механизмов, предметов, опасных участков территории (подъемников, канатных дорог, участков осыпей в горах, у водоемов, горнолыжных трасс и т.д.);</w:t>
      </w:r>
    </w:p>
    <w:p w:rsidR="00C5410F" w:rsidRPr="00051E8A" w:rsidRDefault="00C5410F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использованием средств индивидуальной защиты (страховочных веревок, обвязок при пересечении сложных участков туристского маршрута, головных шлемов, ледорубов, крючьев и прочего страховочного снаряжения);</w:t>
      </w:r>
    </w:p>
    <w:p w:rsidR="00C5410F" w:rsidRPr="00051E8A" w:rsidRDefault="00C5410F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соблюдением эргономических требований к туристскому снаряжению и инвентарю;</w:t>
      </w:r>
    </w:p>
    <w:p w:rsidR="00C5410F" w:rsidRPr="00051E8A" w:rsidRDefault="00C5410F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соблюдением требований СНиП 2.08.02-89 к жилым и общественным зданиям и требований соответствующих нормативных документов к техническому состоянию транспортных средств, используемых для перевозок туристов (экскурсионных автобусов, плав</w:t>
      </w:r>
      <w:r w:rsidR="00051E8A">
        <w:rPr>
          <w:rFonts w:ascii="Times New Roman" w:hAnsi="Times New Roman" w:cs="Times New Roman"/>
          <w:sz w:val="28"/>
          <w:szCs w:val="28"/>
        </w:rPr>
        <w:t xml:space="preserve">ательных </w:t>
      </w:r>
      <w:r w:rsidRPr="00051E8A">
        <w:rPr>
          <w:rFonts w:ascii="Times New Roman" w:hAnsi="Times New Roman" w:cs="Times New Roman"/>
          <w:sz w:val="28"/>
          <w:szCs w:val="28"/>
        </w:rPr>
        <w:t>средств и т.п.</w:t>
      </w:r>
      <w:r w:rsidR="00051E8A">
        <w:rPr>
          <w:rFonts w:ascii="Times New Roman" w:hAnsi="Times New Roman" w:cs="Times New Roman"/>
          <w:sz w:val="28"/>
          <w:szCs w:val="28"/>
        </w:rPr>
        <w:t>)</w:t>
      </w:r>
    </w:p>
    <w:p w:rsidR="00C5410F" w:rsidRPr="00051E8A" w:rsidRDefault="00C5410F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соблюдением правил эксплуатации используемого инвентаря и оборудования (лифтов, подъемников, тележек и пр.). обеспечивая его безопасную работу;</w:t>
      </w:r>
    </w:p>
    <w:p w:rsidR="00C5410F" w:rsidRPr="00051E8A" w:rsidRDefault="00C5410F" w:rsidP="001E37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- упреждающим информированием туристов о факторах риска и мерах по </w:t>
      </w:r>
      <w:r w:rsidRPr="00051E8A">
        <w:rPr>
          <w:rFonts w:ascii="Times New Roman" w:hAnsi="Times New Roman" w:cs="Times New Roman"/>
          <w:sz w:val="28"/>
          <w:szCs w:val="28"/>
        </w:rPr>
        <w:lastRenderedPageBreak/>
        <w:t>предупреждению травм. Турист</w:t>
      </w:r>
      <w:r w:rsidR="00DD10FD">
        <w:rPr>
          <w:rFonts w:ascii="Times New Roman" w:hAnsi="Times New Roman" w:cs="Times New Roman"/>
          <w:sz w:val="28"/>
          <w:szCs w:val="28"/>
        </w:rPr>
        <w:t xml:space="preserve">ов должны </w:t>
      </w:r>
      <w:r w:rsidRPr="00051E8A">
        <w:rPr>
          <w:rFonts w:ascii="Times New Roman" w:hAnsi="Times New Roman" w:cs="Times New Roman"/>
          <w:sz w:val="28"/>
          <w:szCs w:val="28"/>
        </w:rPr>
        <w:t xml:space="preserve"> </w:t>
      </w:r>
      <w:r w:rsidR="00DD10FD">
        <w:rPr>
          <w:rFonts w:ascii="Times New Roman" w:hAnsi="Times New Roman" w:cs="Times New Roman"/>
          <w:sz w:val="28"/>
          <w:szCs w:val="28"/>
        </w:rPr>
        <w:t>про</w:t>
      </w:r>
      <w:r w:rsidRPr="00051E8A">
        <w:rPr>
          <w:rFonts w:ascii="Times New Roman" w:hAnsi="Times New Roman" w:cs="Times New Roman"/>
          <w:sz w:val="28"/>
          <w:szCs w:val="28"/>
        </w:rPr>
        <w:t>информирова</w:t>
      </w:r>
      <w:r w:rsidR="00DD10FD">
        <w:rPr>
          <w:rFonts w:ascii="Times New Roman" w:hAnsi="Times New Roman" w:cs="Times New Roman"/>
          <w:sz w:val="28"/>
          <w:szCs w:val="28"/>
        </w:rPr>
        <w:t>ть</w:t>
      </w:r>
      <w:r w:rsidRPr="00051E8A">
        <w:rPr>
          <w:rFonts w:ascii="Times New Roman" w:hAnsi="Times New Roman" w:cs="Times New Roman"/>
          <w:sz w:val="28"/>
          <w:szCs w:val="28"/>
        </w:rPr>
        <w:t xml:space="preserve"> о том</w:t>
      </w:r>
      <w:r w:rsidR="00DD10FD">
        <w:rPr>
          <w:rFonts w:ascii="Times New Roman" w:hAnsi="Times New Roman" w:cs="Times New Roman"/>
          <w:sz w:val="28"/>
          <w:szCs w:val="28"/>
        </w:rPr>
        <w:t>,</w:t>
      </w:r>
      <w:r w:rsidRPr="00051E8A">
        <w:rPr>
          <w:rFonts w:ascii="Times New Roman" w:hAnsi="Times New Roman" w:cs="Times New Roman"/>
          <w:sz w:val="28"/>
          <w:szCs w:val="28"/>
        </w:rPr>
        <w:t xml:space="preserve"> как избежать возм</w:t>
      </w:r>
      <w:r w:rsidR="00DD10FD">
        <w:rPr>
          <w:rFonts w:ascii="Times New Roman" w:hAnsi="Times New Roman" w:cs="Times New Roman"/>
          <w:sz w:val="28"/>
          <w:szCs w:val="28"/>
        </w:rPr>
        <w:t xml:space="preserve">ожные травмы и какие экстренные </w:t>
      </w:r>
      <w:r w:rsidRPr="00051E8A">
        <w:rPr>
          <w:rFonts w:ascii="Times New Roman" w:hAnsi="Times New Roman" w:cs="Times New Roman"/>
          <w:sz w:val="28"/>
          <w:szCs w:val="28"/>
        </w:rPr>
        <w:t>«</w:t>
      </w:r>
      <w:r w:rsidR="00DD10FD">
        <w:rPr>
          <w:rFonts w:ascii="Times New Roman" w:hAnsi="Times New Roman" w:cs="Times New Roman"/>
          <w:sz w:val="28"/>
          <w:szCs w:val="28"/>
        </w:rPr>
        <w:t>м</w:t>
      </w:r>
      <w:r w:rsidRPr="00051E8A">
        <w:rPr>
          <w:rFonts w:ascii="Times New Roman" w:hAnsi="Times New Roman" w:cs="Times New Roman"/>
          <w:sz w:val="28"/>
          <w:szCs w:val="28"/>
        </w:rPr>
        <w:t>еры следует предпринять в случае получения травмы.</w:t>
      </w:r>
    </w:p>
    <w:p w:rsidR="00076D66" w:rsidRPr="00051E8A" w:rsidRDefault="0030098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предупреждение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вредных воздействии данного фактора риска обеспечивается: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выбором благоприятного времени года, суток для проведения туристского путешествия;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рациональным проектированием трассы туристского маршрута;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учето</w:t>
      </w:r>
      <w:r w:rsidR="009A5B74">
        <w:rPr>
          <w:rFonts w:ascii="Times New Roman" w:hAnsi="Times New Roman" w:cs="Times New Roman"/>
          <w:sz w:val="28"/>
          <w:szCs w:val="28"/>
        </w:rPr>
        <w:t>м погодных особенностей района;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сооружением на трассах туристских маршрутов укрытий от непогоды:</w:t>
      </w:r>
    </w:p>
    <w:p w:rsidR="00C5410F" w:rsidRPr="00051E8A" w:rsidRDefault="00051E8A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410F" w:rsidRPr="00051E8A">
        <w:rPr>
          <w:rFonts w:ascii="Times New Roman" w:hAnsi="Times New Roman" w:cs="Times New Roman"/>
          <w:sz w:val="28"/>
          <w:szCs w:val="28"/>
        </w:rPr>
        <w:t>оснащением помещений и транспортных средств устройствами кондиционирования, дезодорации воздуха, отопления, автоматического контроля и сигнализации: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обеспечением соответствующей экипировки туристов, включая средства индивидуальной зашиты;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своевременным информированием туристов о реальных и прогнозируемых условиях на маршруте (в том числе климатических условиях, перепадах высот на маршрутах).</w:t>
      </w:r>
    </w:p>
    <w:p w:rsidR="00C5410F" w:rsidRPr="00051E8A" w:rsidRDefault="0030098C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0321">
        <w:rPr>
          <w:rFonts w:ascii="Times New Roman" w:hAnsi="Times New Roman" w:cs="Times New Roman"/>
          <w:sz w:val="28"/>
          <w:szCs w:val="28"/>
        </w:rPr>
        <w:t>анные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1E8A">
        <w:rPr>
          <w:rFonts w:ascii="Times New Roman" w:hAnsi="Times New Roman" w:cs="Times New Roman"/>
          <w:sz w:val="28"/>
          <w:szCs w:val="28"/>
        </w:rPr>
        <w:t>ри посещении стран</w:t>
      </w:r>
      <w:r w:rsidR="00C10321">
        <w:rPr>
          <w:rFonts w:ascii="Times New Roman" w:hAnsi="Times New Roman" w:cs="Times New Roman"/>
          <w:sz w:val="28"/>
          <w:szCs w:val="28"/>
        </w:rPr>
        <w:t xml:space="preserve"> особенно актуальны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, </w:t>
      </w:r>
      <w:r w:rsidR="00C10321">
        <w:rPr>
          <w:rFonts w:ascii="Times New Roman" w:hAnsi="Times New Roman" w:cs="Times New Roman"/>
          <w:sz w:val="28"/>
          <w:szCs w:val="28"/>
        </w:rPr>
        <w:t xml:space="preserve">т.к. в странах могут иметься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неблагоприятные </w:t>
      </w:r>
      <w:r>
        <w:rPr>
          <w:rFonts w:ascii="Times New Roman" w:hAnsi="Times New Roman" w:cs="Times New Roman"/>
          <w:sz w:val="28"/>
          <w:szCs w:val="28"/>
        </w:rPr>
        <w:t xml:space="preserve">сезоны </w:t>
      </w:r>
      <w:r w:rsidR="00C5410F" w:rsidRPr="00051E8A">
        <w:rPr>
          <w:rFonts w:ascii="Times New Roman" w:hAnsi="Times New Roman" w:cs="Times New Roman"/>
          <w:sz w:val="28"/>
          <w:szCs w:val="28"/>
        </w:rPr>
        <w:t>для посещения</w:t>
      </w:r>
      <w:r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Таиланд, где имеется сезон дождей с четко определенными временными границами. </w:t>
      </w:r>
      <w:r w:rsidR="00E71CC1">
        <w:rPr>
          <w:rFonts w:ascii="Times New Roman" w:hAnsi="Times New Roman" w:cs="Times New Roman"/>
          <w:sz w:val="28"/>
          <w:szCs w:val="28"/>
        </w:rPr>
        <w:t>Д</w:t>
      </w:r>
      <w:r w:rsidR="00C10321">
        <w:rPr>
          <w:rFonts w:ascii="Times New Roman" w:hAnsi="Times New Roman" w:cs="Times New Roman"/>
          <w:sz w:val="28"/>
          <w:szCs w:val="28"/>
        </w:rPr>
        <w:t xml:space="preserve">ля находящихся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в стране туристов </w:t>
      </w:r>
      <w:r w:rsidR="00E71CC1">
        <w:rPr>
          <w:rFonts w:ascii="Times New Roman" w:hAnsi="Times New Roman" w:cs="Times New Roman"/>
          <w:sz w:val="28"/>
          <w:szCs w:val="28"/>
        </w:rPr>
        <w:t xml:space="preserve">в этот сезон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резко повышается опасность тропических заболеваний, а также заболеваний, источником возникновения которых может являться повышенная влажность (различного рода экземы и дерматиты). Другой пример </w:t>
      </w:r>
      <w:r w:rsidR="00E71CC1">
        <w:rPr>
          <w:rFonts w:ascii="Times New Roman" w:hAnsi="Times New Roman" w:cs="Times New Roman"/>
          <w:sz w:val="28"/>
          <w:szCs w:val="28"/>
        </w:rPr>
        <w:t>– это Египет, его посещать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не рекомендуется</w:t>
      </w:r>
      <w:r w:rsidR="00C10321">
        <w:rPr>
          <w:rFonts w:ascii="Times New Roman" w:hAnsi="Times New Roman" w:cs="Times New Roman"/>
          <w:sz w:val="28"/>
          <w:szCs w:val="28"/>
        </w:rPr>
        <w:t xml:space="preserve"> в летнее время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из-за высокой температуры воздуха, очень плохо переносимой жителями средней полосы.</w:t>
      </w:r>
    </w:p>
    <w:p w:rsidR="00C5410F" w:rsidRPr="00051E8A" w:rsidRDefault="00C5410F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Пожаропасность является одним из основных факторов риска для жизни, здоровья и имущества каждого туриста. </w:t>
      </w:r>
      <w:r w:rsidR="00341F33">
        <w:rPr>
          <w:rFonts w:ascii="Times New Roman" w:hAnsi="Times New Roman" w:cs="Times New Roman"/>
          <w:sz w:val="28"/>
          <w:szCs w:val="28"/>
        </w:rPr>
        <w:t>В</w:t>
      </w:r>
      <w:r w:rsidRPr="00051E8A">
        <w:rPr>
          <w:rFonts w:ascii="Times New Roman" w:hAnsi="Times New Roman" w:cs="Times New Roman"/>
          <w:sz w:val="28"/>
          <w:szCs w:val="28"/>
        </w:rPr>
        <w:t xml:space="preserve"> результате пожаров </w:t>
      </w:r>
      <w:r w:rsidR="00341F3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51E8A">
        <w:rPr>
          <w:rFonts w:ascii="Times New Roman" w:hAnsi="Times New Roman" w:cs="Times New Roman"/>
          <w:sz w:val="28"/>
          <w:szCs w:val="28"/>
        </w:rPr>
        <w:t xml:space="preserve">уничтожается имущество на миллиарды рублей и гибнут </w:t>
      </w:r>
      <w:r w:rsidR="00341F3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341F33">
        <w:rPr>
          <w:rFonts w:ascii="Times New Roman" w:hAnsi="Times New Roman" w:cs="Times New Roman"/>
          <w:sz w:val="28"/>
          <w:szCs w:val="28"/>
        </w:rPr>
        <w:lastRenderedPageBreak/>
        <w:t>количество людей</w:t>
      </w:r>
      <w:r w:rsidRPr="00051E8A">
        <w:rPr>
          <w:rFonts w:ascii="Times New Roman" w:hAnsi="Times New Roman" w:cs="Times New Roman"/>
          <w:sz w:val="28"/>
          <w:szCs w:val="28"/>
        </w:rPr>
        <w:t xml:space="preserve">. </w:t>
      </w:r>
      <w:r w:rsidR="00E71CC1">
        <w:rPr>
          <w:rFonts w:ascii="Times New Roman" w:hAnsi="Times New Roman" w:cs="Times New Roman"/>
          <w:sz w:val="28"/>
          <w:szCs w:val="28"/>
        </w:rPr>
        <w:t>П</w:t>
      </w:r>
      <w:r w:rsidRPr="00051E8A">
        <w:rPr>
          <w:rFonts w:ascii="Times New Roman" w:hAnsi="Times New Roman" w:cs="Times New Roman"/>
          <w:sz w:val="28"/>
          <w:szCs w:val="28"/>
        </w:rPr>
        <w:t>ри проведении сертификации средств размещения туристов и офисов туристских компаний</w:t>
      </w:r>
      <w:r w:rsidR="00E71CC1">
        <w:rPr>
          <w:rFonts w:ascii="Times New Roman" w:hAnsi="Times New Roman" w:cs="Times New Roman"/>
          <w:sz w:val="28"/>
          <w:szCs w:val="28"/>
        </w:rPr>
        <w:t xml:space="preserve"> являются требования по пожарной безопасности</w:t>
      </w:r>
      <w:r w:rsidRPr="00051E8A">
        <w:rPr>
          <w:rFonts w:ascii="Times New Roman" w:hAnsi="Times New Roman" w:cs="Times New Roman"/>
          <w:sz w:val="28"/>
          <w:szCs w:val="28"/>
        </w:rPr>
        <w:t>, в которых происходит обслуживание клиентов.</w:t>
      </w:r>
      <w:r w:rsidR="002D76DF" w:rsidRPr="00051E8A">
        <w:rPr>
          <w:rFonts w:ascii="Times New Roman" w:hAnsi="Times New Roman" w:cs="Times New Roman"/>
          <w:sz w:val="28"/>
          <w:szCs w:val="28"/>
        </w:rPr>
        <w:t xml:space="preserve"> </w:t>
      </w:r>
      <w:r w:rsidRPr="00051E8A">
        <w:rPr>
          <w:rFonts w:ascii="Times New Roman" w:hAnsi="Times New Roman" w:cs="Times New Roman"/>
          <w:sz w:val="28"/>
          <w:szCs w:val="28"/>
        </w:rPr>
        <w:t>Воздействие биологических факторов (патогенных микроорганизмов и продуктов их жизнедеятельности, а также ядовитых растений пресмыкающихся, насекомых и животных, являющихся переносчиками инфекционных заболеваний, вызывающих ожоги, аллергические и другие токсические реакции) представляет большую опасность для здоровья и жизни туристов.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Воздействие данных факторов риска на туристов предупреждается: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соблюдением установленных санитарных норм и правил обслуживания;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применением оборудования и препаратов для дезинфекции, дезинсекции, стерилизации, дератизации, автоматизации производственных процессов: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использованием знаков безопасности и необходимой маркировки на предметах оснащения и сооружениях, используемых при обслуживании туристов (посуды, кухонного инвентаря, в том числе для приготовления пищи в походе, мест водозабора, колодцев и пр.):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проведением предварительных и периодических медицинских осмотров обслуживающего персонала;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упреждающим информированием туристов об опасных животных, рыбах, пресмыкающихся, растениях, ареалы распространения которых совпадают с туристским маршрутом, о том, как избежать нежелательных контактов и какие экстренные меры следует предпринять в случае получения травмы (контакта).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Психофизиологические факторы риска </w:t>
      </w:r>
      <w:r w:rsidR="00E71CC1">
        <w:rPr>
          <w:rFonts w:ascii="Times New Roman" w:hAnsi="Times New Roman" w:cs="Times New Roman"/>
          <w:sz w:val="28"/>
          <w:szCs w:val="28"/>
        </w:rPr>
        <w:t>(</w:t>
      </w:r>
      <w:r w:rsidRPr="00051E8A">
        <w:rPr>
          <w:rFonts w:ascii="Times New Roman" w:hAnsi="Times New Roman" w:cs="Times New Roman"/>
          <w:sz w:val="28"/>
          <w:szCs w:val="28"/>
        </w:rPr>
        <w:t>такие как физические и нервно-психические перегрузки</w:t>
      </w:r>
      <w:r w:rsidR="00E71CC1">
        <w:rPr>
          <w:rFonts w:ascii="Times New Roman" w:hAnsi="Times New Roman" w:cs="Times New Roman"/>
          <w:sz w:val="28"/>
          <w:szCs w:val="28"/>
        </w:rPr>
        <w:t>)</w:t>
      </w:r>
      <w:r w:rsidRPr="00051E8A">
        <w:rPr>
          <w:rFonts w:ascii="Times New Roman" w:hAnsi="Times New Roman" w:cs="Times New Roman"/>
          <w:sz w:val="28"/>
          <w:szCs w:val="28"/>
        </w:rPr>
        <w:t xml:space="preserve"> могут вызвать значительное расстройство здоровья.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Исключение или снижение воздействия данных факторов риска достигается: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рациональным построением программы обслуживания туристов, графиков перемещения по маршруту, предусматривающих достаточные условия для нормальной жизнедеятельности человека (сна, приема нищи, удовлетворения санитарных и бытовых потребностей);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lastRenderedPageBreak/>
        <w:t>- учетом психофизиологических особенностей туристов при формировании туристской группы;</w:t>
      </w:r>
    </w:p>
    <w:p w:rsidR="005D67DC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соблюдением эргономических требований к используемому туристскому снаряжению и инвентарю, транспортным средствам, мебели.</w:t>
      </w:r>
    </w:p>
    <w:p w:rsidR="005D67DC" w:rsidRDefault="005A2937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45.2pt;margin-top:5.4pt;width:147pt;height:49.05pt;z-index:251658240">
            <v:textbox>
              <w:txbxContent>
                <w:p w:rsidR="005D67DC" w:rsidRPr="005D67DC" w:rsidRDefault="005D67DC">
                  <w:pPr>
                    <w:rPr>
                      <w:b/>
                    </w:rPr>
                  </w:pPr>
                  <w:r w:rsidRPr="005D67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Например, не следует размещать:</w:t>
                  </w:r>
                </w:p>
              </w:txbxContent>
            </v:textbox>
          </v:rect>
        </w:pict>
      </w:r>
    </w:p>
    <w:p w:rsidR="005D67DC" w:rsidRDefault="005D67D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C" w:rsidRDefault="005A2937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1.7pt;margin-top:14.4pt;width:66.75pt;height:51pt;z-index:251657215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93.45pt;margin-top:14.4pt;width:75.75pt;height:51pt;flip:x;z-index:251659264" o:connectortype="straight">
            <v:stroke endarrow="block"/>
          </v:shape>
        </w:pict>
      </w:r>
    </w:p>
    <w:p w:rsidR="005D67DC" w:rsidRDefault="005D67D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C" w:rsidRDefault="005A2937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-3.3pt;margin-top:2.7pt;width:172.5pt;height:106.5pt;z-index:251660288">
            <v:textbox>
              <w:txbxContent>
                <w:p w:rsidR="005D67DC" w:rsidRDefault="005D67DC">
                  <w:r w:rsidRPr="005D67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молодежные группы в отелях</w:t>
                  </w:r>
                  <w:r w:rsidRPr="00051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предназначенных для семейного отдыха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68.95pt;margin-top:2.7pt;width:179.25pt;height:106.5pt;z-index:251661312">
            <v:textbox>
              <w:txbxContent>
                <w:p w:rsidR="005D67DC" w:rsidRDefault="005D67DC">
                  <w:r w:rsidRPr="00051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также нельзя формировать группы </w:t>
                  </w:r>
                  <w:r w:rsidRPr="005D67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без учета возраста </w:t>
                  </w:r>
                  <w:r w:rsidRPr="00051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5D67D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социального положения участников тура</w:t>
                  </w:r>
                </w:p>
              </w:txbxContent>
            </v:textbox>
          </v:rect>
        </w:pict>
      </w:r>
    </w:p>
    <w:p w:rsidR="005D67DC" w:rsidRDefault="005D67D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C" w:rsidRDefault="005D67DC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4A0" w:rsidRPr="00051E8A" w:rsidRDefault="00E71CC1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имеют </w:t>
      </w:r>
      <w:r w:rsidR="00C5410F" w:rsidRPr="00051E8A">
        <w:rPr>
          <w:rFonts w:ascii="Times New Roman" w:hAnsi="Times New Roman" w:cs="Times New Roman"/>
          <w:sz w:val="28"/>
          <w:szCs w:val="28"/>
        </w:rPr>
        <w:t>значение и химические факторы риска: токсические, раздражающие, сенсибилизирующие.</w:t>
      </w:r>
      <w:r w:rsidR="00DD0E95">
        <w:rPr>
          <w:rFonts w:ascii="Times New Roman" w:hAnsi="Times New Roman" w:cs="Times New Roman"/>
          <w:sz w:val="28"/>
          <w:szCs w:val="28"/>
        </w:rPr>
        <w:t xml:space="preserve">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Для предотвращения действия данных факторов риска в обслуживании туристов необходимо: </w:t>
      </w:r>
    </w:p>
    <w:p w:rsidR="00C5410F" w:rsidRPr="00051E8A" w:rsidRDefault="007104A0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</w:t>
      </w:r>
      <w:r w:rsidR="00C5410F" w:rsidRPr="00051E8A">
        <w:rPr>
          <w:rFonts w:ascii="Times New Roman" w:hAnsi="Times New Roman" w:cs="Times New Roman"/>
          <w:sz w:val="28"/>
          <w:szCs w:val="28"/>
        </w:rPr>
        <w:t>осуществлять регулярный контроль содержания вредных химических веществ в воздухе, воде, почве, продуктах питания и других биологических средах;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осуществлять строительство и размещение объектов для обслуживания туристов в благоприятной, с точки действия химических факторов риска, среде;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применять препараты для дезинфекции и дезинсекции в строгом соответствии с инструкцией по использованию, исключая возможность контактов туристов с этими средствами.</w:t>
      </w:r>
    </w:p>
    <w:p w:rsidR="00C5410F" w:rsidRPr="00051E8A" w:rsidRDefault="00C5410F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К прочим факторам риска относятся опасности, связанные с отсутствием необходимой информации об услуге и ее номинальных </w:t>
      </w:r>
      <w:r w:rsidR="00341F33">
        <w:rPr>
          <w:rFonts w:ascii="Times New Roman" w:hAnsi="Times New Roman" w:cs="Times New Roman"/>
          <w:sz w:val="28"/>
          <w:szCs w:val="28"/>
        </w:rPr>
        <w:t xml:space="preserve">(запроектированных </w:t>
      </w:r>
      <w:r w:rsidRPr="00051E8A">
        <w:rPr>
          <w:rFonts w:ascii="Times New Roman" w:hAnsi="Times New Roman" w:cs="Times New Roman"/>
          <w:sz w:val="28"/>
          <w:szCs w:val="28"/>
        </w:rPr>
        <w:t>характеристиках</w:t>
      </w:r>
      <w:r w:rsidR="00341F33">
        <w:rPr>
          <w:rFonts w:ascii="Times New Roman" w:hAnsi="Times New Roman" w:cs="Times New Roman"/>
          <w:sz w:val="28"/>
          <w:szCs w:val="28"/>
        </w:rPr>
        <w:t>)</w:t>
      </w:r>
      <w:r w:rsidRPr="00051E8A">
        <w:rPr>
          <w:rFonts w:ascii="Times New Roman" w:hAnsi="Times New Roman" w:cs="Times New Roman"/>
          <w:sz w:val="28"/>
          <w:szCs w:val="28"/>
        </w:rPr>
        <w:t>.</w:t>
      </w:r>
    </w:p>
    <w:p w:rsidR="00247D31" w:rsidRDefault="00247D31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lastRenderedPageBreak/>
        <w:t>Необходимо предусматривать: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предоставление туристам достаточной информации о реализуемых туристских услугах - в соответствии с требованиями, установленными действующей нормативной документацией (требованиями к содержанию информационного листка к туристской путевке, технологической карты путешествия, т</w:t>
      </w:r>
      <w:r w:rsidR="007104A0" w:rsidRPr="00051E8A">
        <w:rPr>
          <w:rFonts w:ascii="Times New Roman" w:hAnsi="Times New Roman" w:cs="Times New Roman"/>
          <w:sz w:val="28"/>
          <w:szCs w:val="28"/>
        </w:rPr>
        <w:t xml:space="preserve">ехнологической карты экскурсии </w:t>
      </w:r>
      <w:r w:rsidRPr="00051E8A">
        <w:rPr>
          <w:rFonts w:ascii="Times New Roman" w:hAnsi="Times New Roman" w:cs="Times New Roman"/>
          <w:sz w:val="28"/>
          <w:szCs w:val="28"/>
        </w:rPr>
        <w:t>об основных характеристиках этих услуг, условиях обслуживания);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проведение для туристов необходимых инструктажей по безопас</w:t>
      </w:r>
      <w:r w:rsidR="009A5B74">
        <w:rPr>
          <w:rFonts w:ascii="Times New Roman" w:hAnsi="Times New Roman" w:cs="Times New Roman"/>
          <w:sz w:val="28"/>
          <w:szCs w:val="28"/>
        </w:rPr>
        <w:t>ности, учитывающих специфику вид</w:t>
      </w:r>
      <w:r w:rsidRPr="00051E8A">
        <w:rPr>
          <w:rFonts w:ascii="Times New Roman" w:hAnsi="Times New Roman" w:cs="Times New Roman"/>
          <w:sz w:val="28"/>
          <w:szCs w:val="28"/>
        </w:rPr>
        <w:t>а туристского маршрута.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Выполнение данных требований является необходимым условием деятельности турфирмы.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Кроме вышеперечисленных факторов риска, имеющихся не только в туризме, существуют и специфические факторы в туризме, которые обусловлены: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возможностью возникновения природных и техногенных катастроф в зоне размещения туристского предприятия или маршрута, а также других чрезвычайных ситуаций (в том числе связанных с состоянием общественного порядка в районе обслуживания туристов);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техническим состоянием используемых объектов материально-технической базы (туристских гостиниц, баз. кемпингов, канатных дорог и бугельных подъемников, туристских трасс, в том числе горно-пешеходных, лыжных, горнолыжных, водных, верховых и вьючных животных, разнообразных транспортных средств, в том числе велосипедов, маломерных и гребных судов, архитектурных, природных достопримечательностей);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сложным рельефом местности (речными порогами, горными склонами, моренными, скальными, ледовыми участками туристских трасс и т.п.);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уровнем профессиональной подготовленности обслуживающего персонала (инструкторов, экскурсоводов и др.);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подготовкой туристов к передвижению по маршруту определенного вида и категории сложности (инструктаж, экипировка и т.п.);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lastRenderedPageBreak/>
        <w:t>- информационным обеспечением (гидрометеорологические прогнозы, маркировка трасс туристских маршрутов).</w:t>
      </w:r>
    </w:p>
    <w:p w:rsidR="00C5410F" w:rsidRPr="00051E8A" w:rsidRDefault="00341F33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410F" w:rsidRPr="00051E8A">
        <w:rPr>
          <w:rFonts w:ascii="Times New Roman" w:hAnsi="Times New Roman" w:cs="Times New Roman"/>
          <w:sz w:val="28"/>
          <w:szCs w:val="28"/>
        </w:rPr>
        <w:t>тветственность за подготовленность персонала к дейс</w:t>
      </w:r>
      <w:r w:rsidR="00076D66" w:rsidRPr="00051E8A">
        <w:rPr>
          <w:rFonts w:ascii="Times New Roman" w:hAnsi="Times New Roman" w:cs="Times New Roman"/>
          <w:sz w:val="28"/>
          <w:szCs w:val="28"/>
        </w:rPr>
        <w:t>твиям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 xml:space="preserve"> несет руководитель туристского предприятия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.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Туристские </w:t>
      </w:r>
      <w:r>
        <w:rPr>
          <w:rFonts w:ascii="Times New Roman" w:hAnsi="Times New Roman" w:cs="Times New Roman"/>
          <w:sz w:val="28"/>
          <w:szCs w:val="28"/>
        </w:rPr>
        <w:t>предприятия должны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ознакомить туристов с элементами риска каждой конкретной туристской услуги 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и мерами по его предотвращению.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еобходимая для туристов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в целях охраны их жизни и здоровья,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до начала отдыха и 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в процессе обслуживания. </w:t>
      </w:r>
      <w:r w:rsidR="00C5410F" w:rsidRPr="00051E8A">
        <w:rPr>
          <w:rFonts w:ascii="Times New Roman" w:hAnsi="Times New Roman" w:cs="Times New Roman"/>
          <w:sz w:val="28"/>
          <w:szCs w:val="28"/>
        </w:rPr>
        <w:t>Информация, характеризующая природные сложности туристской трассы, необходимый уровень личной физической подготовки туриста, особенности индивидуальной экипировки, должна содержаться в рекламно-информационных мате</w:t>
      </w:r>
      <w:r w:rsidR="00076D66" w:rsidRPr="00051E8A">
        <w:rPr>
          <w:rFonts w:ascii="Times New Roman" w:hAnsi="Times New Roman" w:cs="Times New Roman"/>
          <w:sz w:val="28"/>
          <w:szCs w:val="28"/>
        </w:rPr>
        <w:t>риалах и в тексте информационного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 листка к турис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тской путевке. </w:t>
      </w:r>
      <w:r w:rsidR="00C5410F" w:rsidRPr="00051E8A">
        <w:rPr>
          <w:rFonts w:ascii="Times New Roman" w:hAnsi="Times New Roman" w:cs="Times New Roman"/>
          <w:sz w:val="28"/>
          <w:szCs w:val="28"/>
        </w:rPr>
        <w:t>Контроль за выполнением требований безопасности туристов обеспечивают органы государственного управления, осуществляющие контроль безопасности в соответствии с их компетенцией - центры сертификации туристских и гостиничн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ых услуг, лицензирующие органы. </w:t>
      </w:r>
      <w:r w:rsidR="00C5410F" w:rsidRPr="00051E8A">
        <w:rPr>
          <w:rFonts w:ascii="Times New Roman" w:hAnsi="Times New Roman" w:cs="Times New Roman"/>
          <w:sz w:val="28"/>
          <w:szCs w:val="28"/>
        </w:rPr>
        <w:t xml:space="preserve">Контроль безопасности предоставляемых услуг начинается на этапе лицензирования, так как наличие сертификата соответствия услуг требованиям безопасности является </w:t>
      </w:r>
      <w:r w:rsidR="00076D66" w:rsidRPr="00051E8A">
        <w:rPr>
          <w:rFonts w:ascii="Times New Roman" w:hAnsi="Times New Roman" w:cs="Times New Roman"/>
          <w:sz w:val="28"/>
          <w:szCs w:val="28"/>
        </w:rPr>
        <w:t xml:space="preserve">основным лицензионным условием. </w:t>
      </w:r>
      <w:r w:rsidR="00C5410F" w:rsidRPr="00051E8A">
        <w:rPr>
          <w:rFonts w:ascii="Times New Roman" w:hAnsi="Times New Roman" w:cs="Times New Roman"/>
          <w:sz w:val="28"/>
          <w:szCs w:val="28"/>
        </w:rPr>
        <w:t>Контроль конкретных туристских фирм проводится при проверке готовности</w:t>
      </w:r>
      <w:r w:rsidR="009A5B74">
        <w:rPr>
          <w:rFonts w:ascii="Times New Roman" w:hAnsi="Times New Roman" w:cs="Times New Roman"/>
          <w:sz w:val="28"/>
          <w:szCs w:val="28"/>
        </w:rPr>
        <w:t xml:space="preserve"> туристского предприятия к начал</w:t>
      </w:r>
      <w:r w:rsidR="00C5410F" w:rsidRPr="00051E8A">
        <w:rPr>
          <w:rFonts w:ascii="Times New Roman" w:hAnsi="Times New Roman" w:cs="Times New Roman"/>
          <w:sz w:val="28"/>
          <w:szCs w:val="28"/>
        </w:rPr>
        <w:t>у деятельности, а также в ходе текущих проверок инспекционного контроля за сертифицированными услугами.</w:t>
      </w:r>
      <w:r w:rsidR="007104A0" w:rsidRPr="00051E8A">
        <w:rPr>
          <w:rFonts w:ascii="Times New Roman" w:hAnsi="Times New Roman" w:cs="Times New Roman"/>
          <w:sz w:val="28"/>
          <w:szCs w:val="28"/>
        </w:rPr>
        <w:t xml:space="preserve"> </w:t>
      </w:r>
      <w:r w:rsidR="00C5410F" w:rsidRPr="00051E8A">
        <w:rPr>
          <w:rFonts w:ascii="Times New Roman" w:hAnsi="Times New Roman" w:cs="Times New Roman"/>
          <w:sz w:val="28"/>
          <w:szCs w:val="28"/>
        </w:rPr>
        <w:t>Контроль безопасности обслуживания туристов осуществляется на основе использования следующих методов: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визуального: путем осмотра соответствующих объектов (территории, по которой проходит трасса туристского похода, туристского снаряжения и инвентаря и т.д.) и посещения рекламных туров;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с использованием средств измерения (состояний окружающей среды, качества воды, воздуха и т.д., а также технического состояния трассы, подъемных механизмов, транспортных средств и т.д.);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lastRenderedPageBreak/>
        <w:t>- социологических исследований (путем опроса самих туристов к обслуживающего персонала):</w:t>
      </w:r>
    </w:p>
    <w:p w:rsidR="00C5410F" w:rsidRPr="00051E8A" w:rsidRDefault="00C5410F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аналитического (анализа содержания документации: паспорта трассы, медицинского журнала осмотра туристов, выходящих на маршрут, других документов, обобщений результатов всех других обследований).</w:t>
      </w:r>
      <w:r w:rsidR="003154E4">
        <w:rPr>
          <w:rFonts w:ascii="Times New Roman" w:hAnsi="Times New Roman" w:cs="Times New Roman"/>
          <w:sz w:val="28"/>
          <w:szCs w:val="28"/>
        </w:rPr>
        <w:t xml:space="preserve"> Н</w:t>
      </w:r>
      <w:r w:rsidRPr="00051E8A">
        <w:rPr>
          <w:rFonts w:ascii="Times New Roman" w:hAnsi="Times New Roman" w:cs="Times New Roman"/>
          <w:sz w:val="28"/>
          <w:szCs w:val="28"/>
        </w:rPr>
        <w:t>еобходимыми условиями деятельности каждой туристской фирмы</w:t>
      </w:r>
      <w:r w:rsidR="003154E4">
        <w:rPr>
          <w:rFonts w:ascii="Times New Roman" w:hAnsi="Times New Roman" w:cs="Times New Roman"/>
          <w:sz w:val="28"/>
          <w:szCs w:val="28"/>
        </w:rPr>
        <w:t xml:space="preserve"> являются знания положений данного стандарта и их безупречное и буквальное выполнение</w:t>
      </w:r>
      <w:r w:rsidRPr="00051E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D66" w:rsidRPr="00051E8A" w:rsidRDefault="00076D66" w:rsidP="003154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E8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51E8A">
        <w:rPr>
          <w:rFonts w:ascii="Times New Roman" w:hAnsi="Times New Roman" w:cs="Times New Roman"/>
          <w:b/>
          <w:bCs/>
          <w:sz w:val="28"/>
          <w:szCs w:val="28"/>
        </w:rPr>
        <w:t>II. Меры по обеспечению качества туристских услуг.</w:t>
      </w:r>
    </w:p>
    <w:p w:rsidR="00076D66" w:rsidRPr="00051E8A" w:rsidRDefault="00076D66" w:rsidP="003154E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E8A">
        <w:rPr>
          <w:rFonts w:ascii="Times New Roman" w:hAnsi="Times New Roman" w:cs="Times New Roman"/>
          <w:b/>
          <w:bCs/>
          <w:sz w:val="28"/>
          <w:szCs w:val="28"/>
        </w:rPr>
        <w:t>2.1. Договорные отношения с иностранными партнерами.</w:t>
      </w:r>
    </w:p>
    <w:p w:rsidR="00C24DF8" w:rsidRPr="00051E8A" w:rsidRDefault="00C24DF8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Договоры об оказании туристских услуг являются разновидностью договоров возмездного оказания услуг и к ним применимы нормы главы 39 Гражданского кодекса РФ, регулирующей оказание услуг гражданам по возмездным договорам. Поскольку цель договоров на оказание туристских услуг - удовлетворение потребностей граждан в организации их отдыха, на эти договоры распространяются положения ФЗ "О защите прав потребителей".</w:t>
      </w:r>
    </w:p>
    <w:p w:rsidR="00C24DF8" w:rsidRPr="00051E8A" w:rsidRDefault="00C24DF8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- Федеральный закон от 15 июля 1995 г. №2 101 - ФЗ "О международных договорах Российской Федерации"</w:t>
      </w:r>
      <w:r w:rsidR="002709DE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 w:rsidRPr="00051E8A">
        <w:rPr>
          <w:rFonts w:ascii="Times New Roman" w:hAnsi="Times New Roman" w:cs="Times New Roman"/>
          <w:sz w:val="28"/>
          <w:szCs w:val="28"/>
        </w:rPr>
        <w:t>.</w:t>
      </w:r>
    </w:p>
    <w:p w:rsidR="00C24DF8" w:rsidRPr="00051E8A" w:rsidRDefault="00C24DF8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Договорные отношения с зарубежными партнерами. </w:t>
      </w:r>
    </w:p>
    <w:p w:rsidR="00C24DF8" w:rsidRPr="00051E8A" w:rsidRDefault="00C24DF8" w:rsidP="009A5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Современный рынок туризма развивается весьма динамично. </w:t>
      </w:r>
      <w:r w:rsidR="005E0864">
        <w:rPr>
          <w:rFonts w:ascii="Times New Roman" w:hAnsi="Times New Roman" w:cs="Times New Roman"/>
          <w:sz w:val="28"/>
          <w:szCs w:val="28"/>
        </w:rPr>
        <w:t>С</w:t>
      </w:r>
      <w:r w:rsidRPr="00051E8A">
        <w:rPr>
          <w:rFonts w:ascii="Times New Roman" w:hAnsi="Times New Roman" w:cs="Times New Roman"/>
          <w:sz w:val="28"/>
          <w:szCs w:val="28"/>
        </w:rPr>
        <w:t>амые разнообразные предприятия</w:t>
      </w:r>
      <w:r w:rsidR="005E0864">
        <w:rPr>
          <w:rFonts w:ascii="Times New Roman" w:hAnsi="Times New Roman" w:cs="Times New Roman"/>
          <w:sz w:val="28"/>
          <w:szCs w:val="28"/>
        </w:rPr>
        <w:t xml:space="preserve"> входят в инфраструктуру рынка</w:t>
      </w:r>
      <w:r w:rsidRPr="00051E8A">
        <w:rPr>
          <w:rFonts w:ascii="Times New Roman" w:hAnsi="Times New Roman" w:cs="Times New Roman"/>
          <w:sz w:val="28"/>
          <w:szCs w:val="28"/>
        </w:rPr>
        <w:t>: гостиницы, рестораны, предприятия, производящие сувенирную продукцию и оборудование. Но не менее важными являются фирмы-организаторы путешествий: туроператоры и турагенты.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Существует д</w:t>
      </w:r>
      <w:r w:rsidR="009A5B74">
        <w:rPr>
          <w:rFonts w:ascii="Times New Roman" w:hAnsi="Times New Roman" w:cs="Times New Roman"/>
          <w:sz w:val="28"/>
          <w:szCs w:val="28"/>
        </w:rPr>
        <w:t xml:space="preserve">ве разновидности туроператоров: </w:t>
      </w:r>
      <w:r w:rsidR="005D387F">
        <w:rPr>
          <w:rFonts w:ascii="Times New Roman" w:hAnsi="Times New Roman" w:cs="Times New Roman"/>
          <w:sz w:val="28"/>
          <w:szCs w:val="28"/>
        </w:rPr>
        <w:t>1)инициативные туроператоры. Они</w:t>
      </w:r>
      <w:r w:rsidRPr="00051E8A">
        <w:rPr>
          <w:rFonts w:ascii="Times New Roman" w:hAnsi="Times New Roman" w:cs="Times New Roman"/>
          <w:sz w:val="28"/>
          <w:szCs w:val="28"/>
        </w:rPr>
        <w:t xml:space="preserve"> разрабатывают тур и отправляют по нему туристов; </w:t>
      </w:r>
      <w:r w:rsidR="005D387F">
        <w:rPr>
          <w:rFonts w:ascii="Times New Roman" w:hAnsi="Times New Roman" w:cs="Times New Roman"/>
          <w:sz w:val="28"/>
          <w:szCs w:val="28"/>
        </w:rPr>
        <w:t>2)рецептивные туроператоры. Они</w:t>
      </w:r>
      <w:r w:rsidRPr="00051E8A">
        <w:rPr>
          <w:rFonts w:ascii="Times New Roman" w:hAnsi="Times New Roman" w:cs="Times New Roman"/>
          <w:sz w:val="28"/>
          <w:szCs w:val="28"/>
        </w:rPr>
        <w:t xml:space="preserve"> принимают туристов и реализуют для них программу тура.</w:t>
      </w:r>
    </w:p>
    <w:p w:rsidR="00C24DF8" w:rsidRPr="00051E8A" w:rsidRDefault="00302666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387F">
        <w:rPr>
          <w:rFonts w:ascii="Times New Roman" w:hAnsi="Times New Roman" w:cs="Times New Roman"/>
          <w:sz w:val="28"/>
          <w:szCs w:val="28"/>
        </w:rPr>
        <w:t>ри разработке тура</w:t>
      </w:r>
      <w:r>
        <w:rPr>
          <w:rFonts w:ascii="Times New Roman" w:hAnsi="Times New Roman" w:cs="Times New Roman"/>
          <w:sz w:val="28"/>
          <w:szCs w:val="28"/>
        </w:rPr>
        <w:t xml:space="preserve"> туроператор</w:t>
      </w:r>
      <w:r w:rsidR="005D387F">
        <w:rPr>
          <w:rFonts w:ascii="Times New Roman" w:hAnsi="Times New Roman" w:cs="Times New Roman"/>
          <w:sz w:val="28"/>
          <w:szCs w:val="28"/>
        </w:rPr>
        <w:t xml:space="preserve"> </w:t>
      </w:r>
      <w:r w:rsidR="00C24DF8" w:rsidRPr="00051E8A">
        <w:rPr>
          <w:rFonts w:ascii="Times New Roman" w:hAnsi="Times New Roman" w:cs="Times New Roman"/>
          <w:sz w:val="28"/>
          <w:szCs w:val="28"/>
        </w:rPr>
        <w:t>обычно заключает договоры с фирмами-поставщиками услуг. Среди них есть и рецептивный туроператор</w:t>
      </w:r>
      <w:r w:rsidR="005D387F">
        <w:rPr>
          <w:rFonts w:ascii="Times New Roman" w:hAnsi="Times New Roman" w:cs="Times New Roman"/>
          <w:sz w:val="28"/>
          <w:szCs w:val="28"/>
        </w:rPr>
        <w:t>. Он</w:t>
      </w:r>
      <w:r w:rsidR="00C24DF8" w:rsidRPr="00051E8A">
        <w:rPr>
          <w:rFonts w:ascii="Times New Roman" w:hAnsi="Times New Roman" w:cs="Times New Roman"/>
          <w:sz w:val="28"/>
          <w:szCs w:val="28"/>
        </w:rPr>
        <w:t xml:space="preserve"> на основе этого договора будет обслуживать прибывающих туристов. Помимо рецептивного туроператора договоры заключаются с гостиницами, музеями, предприятиями питания, транспорта, с авиакомпанией, железной дорогой, экскурсионной фирмой.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Иногда бывают случаи, когда крупная фирма арендует самолет и продает места более мелким фирмам. Здесь опять же возможны жесткая, мягкая и смешанные квоты.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Следует также обговорить набор обязательных и дополнительных услуг и экскурсий.</w:t>
      </w:r>
      <w:r w:rsidR="003B6F10">
        <w:rPr>
          <w:rFonts w:ascii="Times New Roman" w:hAnsi="Times New Roman" w:cs="Times New Roman"/>
          <w:sz w:val="28"/>
          <w:szCs w:val="28"/>
        </w:rPr>
        <w:t>Если  т</w:t>
      </w:r>
      <w:r w:rsidRPr="00051E8A">
        <w:rPr>
          <w:rFonts w:ascii="Times New Roman" w:hAnsi="Times New Roman" w:cs="Times New Roman"/>
          <w:sz w:val="28"/>
          <w:szCs w:val="28"/>
        </w:rPr>
        <w:t xml:space="preserve">уроператор </w:t>
      </w:r>
      <w:r w:rsidR="003B6F10">
        <w:rPr>
          <w:rFonts w:ascii="Times New Roman" w:hAnsi="Times New Roman" w:cs="Times New Roman"/>
          <w:sz w:val="28"/>
          <w:szCs w:val="28"/>
        </w:rPr>
        <w:t xml:space="preserve">не </w:t>
      </w:r>
      <w:r w:rsidRPr="00051E8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B6F10">
        <w:rPr>
          <w:rFonts w:ascii="Times New Roman" w:hAnsi="Times New Roman" w:cs="Times New Roman"/>
          <w:sz w:val="28"/>
          <w:szCs w:val="28"/>
        </w:rPr>
        <w:t xml:space="preserve">самостоятельно предложить услуги гида, то он может </w:t>
      </w:r>
      <w:r w:rsidRPr="00051E8A">
        <w:rPr>
          <w:rFonts w:ascii="Times New Roman" w:hAnsi="Times New Roman" w:cs="Times New Roman"/>
          <w:sz w:val="28"/>
          <w:szCs w:val="28"/>
        </w:rPr>
        <w:t>заключи</w:t>
      </w:r>
      <w:r w:rsidR="003B6F10">
        <w:rPr>
          <w:rFonts w:ascii="Times New Roman" w:hAnsi="Times New Roman" w:cs="Times New Roman"/>
          <w:sz w:val="28"/>
          <w:szCs w:val="28"/>
        </w:rPr>
        <w:t>ть договор с экскурсионным бюро. Договор заключается так же</w:t>
      </w:r>
      <w:r w:rsidRPr="00051E8A">
        <w:rPr>
          <w:rFonts w:ascii="Times New Roman" w:hAnsi="Times New Roman" w:cs="Times New Roman"/>
          <w:sz w:val="28"/>
          <w:szCs w:val="28"/>
        </w:rPr>
        <w:t xml:space="preserve"> как и предыдущие, т. е. оговариваются сроки приезда туристов, время их пребывания в стране, число</w:t>
      </w:r>
      <w:r w:rsidR="007104A0" w:rsidRPr="00051E8A">
        <w:rPr>
          <w:rFonts w:ascii="Times New Roman" w:hAnsi="Times New Roman" w:cs="Times New Roman"/>
          <w:sz w:val="28"/>
          <w:szCs w:val="28"/>
        </w:rPr>
        <w:t xml:space="preserve"> </w:t>
      </w:r>
      <w:r w:rsidRPr="00051E8A">
        <w:rPr>
          <w:rFonts w:ascii="Times New Roman" w:hAnsi="Times New Roman" w:cs="Times New Roman"/>
          <w:sz w:val="28"/>
          <w:szCs w:val="28"/>
        </w:rPr>
        <w:t>участников группы, необходимый набор экскурсий и их цены. У туроператора могут быть также договоры с музеями об обслуживании туристических групп. Договор может содержать условие о том, что экскурсии в музее будет проводить музейный работн</w:t>
      </w:r>
      <w:r w:rsidR="007104A0" w:rsidRPr="00051E8A">
        <w:rPr>
          <w:rFonts w:ascii="Times New Roman" w:hAnsi="Times New Roman" w:cs="Times New Roman"/>
          <w:sz w:val="28"/>
          <w:szCs w:val="28"/>
        </w:rPr>
        <w:t xml:space="preserve">ик, а не сопровождающий группы. </w:t>
      </w:r>
      <w:r w:rsidR="00EF03CC">
        <w:rPr>
          <w:rFonts w:ascii="Times New Roman" w:hAnsi="Times New Roman" w:cs="Times New Roman"/>
          <w:sz w:val="28"/>
          <w:szCs w:val="28"/>
        </w:rPr>
        <w:t>У</w:t>
      </w:r>
      <w:r w:rsidRPr="00051E8A">
        <w:rPr>
          <w:rFonts w:ascii="Times New Roman" w:hAnsi="Times New Roman" w:cs="Times New Roman"/>
          <w:sz w:val="28"/>
          <w:szCs w:val="28"/>
        </w:rPr>
        <w:t xml:space="preserve"> туроператоров </w:t>
      </w:r>
      <w:r w:rsidR="00EF03CC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051E8A">
        <w:rPr>
          <w:rFonts w:ascii="Times New Roman" w:hAnsi="Times New Roman" w:cs="Times New Roman"/>
          <w:sz w:val="28"/>
          <w:szCs w:val="28"/>
        </w:rPr>
        <w:t>возникает вопрос, кто будет представлять их за рубежом. Это может быть местный житель либо сопровождающий группы со стороны инициативного туроператора. В первом случае представитель лучше знаком с обычаями и порядками страны и сможет быстрее решить те или иные вопросы. Но проблема заключается в том, что не всегда так же хорошо знает традиции той страны, откуда прибыли туристы, и это может создать сложности.</w:t>
      </w:r>
    </w:p>
    <w:p w:rsidR="00C24DF8" w:rsidRPr="00051E8A" w:rsidRDefault="00EF03CC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4DF8" w:rsidRPr="00051E8A">
        <w:rPr>
          <w:rFonts w:ascii="Times New Roman" w:hAnsi="Times New Roman" w:cs="Times New Roman"/>
          <w:sz w:val="28"/>
          <w:szCs w:val="28"/>
        </w:rPr>
        <w:t>а доставку туристов из аэропорта в отель и их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отвечает зарубежный представитель</w:t>
      </w:r>
      <w:r w:rsidR="00C24DF8" w:rsidRPr="00051E8A">
        <w:rPr>
          <w:rFonts w:ascii="Times New Roman" w:hAnsi="Times New Roman" w:cs="Times New Roman"/>
          <w:sz w:val="28"/>
          <w:szCs w:val="28"/>
        </w:rPr>
        <w:t>, а после - за выписку из отеля и доставку в аэропорт. Он же предоставляет туристам необходимую справочную информацию и отвечает на все их вопросы. Представитель рассматривает жалобы туристов и берет на себя ответственность за их решение.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lastRenderedPageBreak/>
        <w:t>Представитель обычно знакомит прибывших туристов с обычаями и традициями страны, дает им необходимую информацию, отвечает на их вопросы. У туристов должна быть контактная информация руководителя, чтобы они могли</w:t>
      </w:r>
      <w:r w:rsidR="007104A0" w:rsidRPr="00051E8A">
        <w:rPr>
          <w:rFonts w:ascii="Times New Roman" w:hAnsi="Times New Roman" w:cs="Times New Roman"/>
          <w:sz w:val="28"/>
          <w:szCs w:val="28"/>
        </w:rPr>
        <w:t xml:space="preserve"> в любое время с ним связаться. </w:t>
      </w:r>
      <w:r w:rsidRPr="00051E8A">
        <w:rPr>
          <w:rFonts w:ascii="Times New Roman" w:hAnsi="Times New Roman" w:cs="Times New Roman"/>
          <w:sz w:val="28"/>
          <w:szCs w:val="28"/>
        </w:rPr>
        <w:t>Если группы размещаются в разных отелях, для представителя составляется специальный график, когда он посещает определенный отель.</w:t>
      </w:r>
    </w:p>
    <w:p w:rsidR="007104A0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Договорные отношения в туризме </w:t>
      </w:r>
      <w:r w:rsidR="00EF03CC">
        <w:rPr>
          <w:rFonts w:ascii="Times New Roman" w:hAnsi="Times New Roman" w:cs="Times New Roman"/>
          <w:sz w:val="28"/>
          <w:szCs w:val="28"/>
        </w:rPr>
        <w:t>–</w:t>
      </w:r>
      <w:r w:rsidRPr="00051E8A">
        <w:rPr>
          <w:rFonts w:ascii="Times New Roman" w:hAnsi="Times New Roman" w:cs="Times New Roman"/>
          <w:sz w:val="28"/>
          <w:szCs w:val="28"/>
        </w:rPr>
        <w:t xml:space="preserve"> </w:t>
      </w:r>
      <w:r w:rsidR="00EF03CC">
        <w:rPr>
          <w:rFonts w:ascii="Times New Roman" w:hAnsi="Times New Roman" w:cs="Times New Roman"/>
          <w:sz w:val="28"/>
          <w:szCs w:val="28"/>
        </w:rPr>
        <w:t xml:space="preserve">это </w:t>
      </w:r>
      <w:r w:rsidRPr="00051E8A">
        <w:rPr>
          <w:rFonts w:ascii="Times New Roman" w:hAnsi="Times New Roman" w:cs="Times New Roman"/>
          <w:sz w:val="28"/>
          <w:szCs w:val="28"/>
        </w:rPr>
        <w:t>система договоров и взаимных обязательств, вытекающих из договоров, заключенных между туристскими организациями, а также между туристскими организациями и туристом.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В туристическом бизнесе применяются следующие договора: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 На этапе создания туристской фирмы: учредительный договор, бизнес - план, стратегия рекламной компании, обоснование инвестиционных программ, оказание юридической помощи, информационное и технологическое обслуживание,</w:t>
      </w:r>
      <w:r w:rsidR="002D76DF" w:rsidRPr="00051E8A">
        <w:rPr>
          <w:rFonts w:ascii="Times New Roman" w:hAnsi="Times New Roman" w:cs="Times New Roman"/>
          <w:sz w:val="28"/>
          <w:szCs w:val="28"/>
        </w:rPr>
        <w:t xml:space="preserve"> договор аренды офиса, договор а</w:t>
      </w:r>
      <w:r w:rsidRPr="00051E8A">
        <w:rPr>
          <w:rFonts w:ascii="Times New Roman" w:hAnsi="Times New Roman" w:cs="Times New Roman"/>
          <w:sz w:val="28"/>
          <w:szCs w:val="28"/>
        </w:rPr>
        <w:t>ренды транспортных средств, договор аренды оргтехники и т.д.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 xml:space="preserve"> Взаимоотношения клиента с турфирмой. </w:t>
      </w:r>
      <w:r w:rsidR="00A8228F">
        <w:rPr>
          <w:rFonts w:ascii="Times New Roman" w:hAnsi="Times New Roman" w:cs="Times New Roman"/>
          <w:sz w:val="28"/>
          <w:szCs w:val="28"/>
        </w:rPr>
        <w:t xml:space="preserve"> Д</w:t>
      </w:r>
      <w:r w:rsidRPr="00051E8A">
        <w:rPr>
          <w:rFonts w:ascii="Times New Roman" w:hAnsi="Times New Roman" w:cs="Times New Roman"/>
          <w:sz w:val="28"/>
          <w:szCs w:val="28"/>
        </w:rPr>
        <w:t>ата вылета и прилёта, маршрут, название гостиницы и её категория, тип пансиона, экскурсионная программа, особые условия (вид на море и т.д.)</w:t>
      </w:r>
      <w:r w:rsidR="00A8228F">
        <w:rPr>
          <w:rFonts w:ascii="Times New Roman" w:hAnsi="Times New Roman" w:cs="Times New Roman"/>
          <w:sz w:val="28"/>
          <w:szCs w:val="28"/>
        </w:rPr>
        <w:t xml:space="preserve"> оговариваются в таком договоре</w:t>
      </w:r>
      <w:r w:rsidRPr="00051E8A">
        <w:rPr>
          <w:rFonts w:ascii="Times New Roman" w:hAnsi="Times New Roman" w:cs="Times New Roman"/>
          <w:sz w:val="28"/>
          <w:szCs w:val="28"/>
        </w:rPr>
        <w:t>.</w:t>
      </w:r>
    </w:p>
    <w:p w:rsidR="00C24DF8" w:rsidRPr="00051E8A" w:rsidRDefault="00C24DF8" w:rsidP="00051E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8A">
        <w:rPr>
          <w:rFonts w:ascii="Times New Roman" w:hAnsi="Times New Roman" w:cs="Times New Roman"/>
          <w:sz w:val="28"/>
          <w:szCs w:val="28"/>
        </w:rPr>
        <w:t>Договора с зарубежными партнерами. В них особо оговариваются следующие пункты: единица измерения, на которую устанавливается цена, определение уровня цены, система скидок, график платеж</w:t>
      </w:r>
      <w:r w:rsidR="009A5B74">
        <w:rPr>
          <w:rFonts w:ascii="Times New Roman" w:hAnsi="Times New Roman" w:cs="Times New Roman"/>
          <w:sz w:val="28"/>
          <w:szCs w:val="28"/>
        </w:rPr>
        <w:t>а, форс-мажорные обстоятельства, ответственность сторон за качество и безопасность услуг.</w:t>
      </w:r>
    </w:p>
    <w:p w:rsidR="00C24DF8" w:rsidRPr="00051E8A" w:rsidRDefault="002D76DF" w:rsidP="00B512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E8A">
        <w:rPr>
          <w:rFonts w:ascii="Times New Roman" w:hAnsi="Times New Roman" w:cs="Times New Roman"/>
          <w:b/>
          <w:sz w:val="28"/>
          <w:szCs w:val="28"/>
        </w:rPr>
        <w:t>2.2. Страхование в туризме</w:t>
      </w:r>
    </w:p>
    <w:p w:rsidR="002D76DF" w:rsidRPr="00051E8A" w:rsidRDefault="00EF03CC" w:rsidP="00B51295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Страхование в России </w:t>
      </w:r>
      <w:r w:rsidR="002D76DF" w:rsidRPr="00051E8A">
        <w:rPr>
          <w:sz w:val="28"/>
          <w:szCs w:val="28"/>
        </w:rPr>
        <w:t xml:space="preserve"> практически началось с конца XVIII в. и, прежде всего с морского страхования. </w:t>
      </w:r>
      <w:r>
        <w:rPr>
          <w:sz w:val="28"/>
          <w:szCs w:val="28"/>
        </w:rPr>
        <w:t xml:space="preserve">Постепенно </w:t>
      </w:r>
      <w:r w:rsidR="002D76DF" w:rsidRPr="00051E8A">
        <w:rPr>
          <w:sz w:val="28"/>
          <w:szCs w:val="28"/>
        </w:rPr>
        <w:t xml:space="preserve">присоединились </w:t>
      </w:r>
      <w:r w:rsidR="00B51295">
        <w:rPr>
          <w:sz w:val="28"/>
          <w:szCs w:val="28"/>
        </w:rPr>
        <w:t xml:space="preserve">к нему </w:t>
      </w:r>
      <w:r w:rsidR="002D76DF" w:rsidRPr="00051E8A">
        <w:rPr>
          <w:sz w:val="28"/>
          <w:szCs w:val="28"/>
        </w:rPr>
        <w:t xml:space="preserve">и другие виды страхования. </w:t>
      </w:r>
      <w:r w:rsidR="00B51295">
        <w:rPr>
          <w:sz w:val="28"/>
          <w:szCs w:val="28"/>
        </w:rPr>
        <w:t>Т</w:t>
      </w:r>
      <w:r w:rsidR="002D76DF" w:rsidRPr="00051E8A">
        <w:rPr>
          <w:sz w:val="28"/>
          <w:szCs w:val="28"/>
        </w:rPr>
        <w:t xml:space="preserve">олчком к развитию отечественного страхования послужило стремление отвлечь предпринимателей от обращения к страховщикам из других государств. С этой целью 28 июля 1786 г. был издан </w:t>
      </w:r>
      <w:r w:rsidR="002D76DF" w:rsidRPr="00051E8A">
        <w:rPr>
          <w:sz w:val="28"/>
          <w:szCs w:val="28"/>
        </w:rPr>
        <w:lastRenderedPageBreak/>
        <w:t>Манифест Екатерины II, которым Государственный заемный банк обязывался, на указанных в Манифесте условиях, страховать недвижимость. В акте "запрещалось всякому отдавать на страх свои дома, фабрики и заводы в чужие государства и тем вывозить деньги во вред или убытки государственные". Существовавшая в течение некоторого времени государственная монополия ст</w:t>
      </w:r>
      <w:r w:rsidR="00B51295">
        <w:rPr>
          <w:sz w:val="28"/>
          <w:szCs w:val="28"/>
        </w:rPr>
        <w:t>рахования была вскоре отменена.С</w:t>
      </w:r>
      <w:r w:rsidR="002D76DF" w:rsidRPr="00051E8A">
        <w:rPr>
          <w:sz w:val="28"/>
          <w:szCs w:val="28"/>
        </w:rPr>
        <w:t xml:space="preserve"> образованием специализированных акционерных обществ</w:t>
      </w:r>
      <w:r w:rsidR="00B51295">
        <w:rPr>
          <w:sz w:val="28"/>
          <w:szCs w:val="28"/>
        </w:rPr>
        <w:t xml:space="preserve"> страхование стало быстро развиваться</w:t>
      </w:r>
      <w:r w:rsidR="002D76DF" w:rsidRPr="00051E8A">
        <w:rPr>
          <w:sz w:val="28"/>
          <w:szCs w:val="28"/>
        </w:rPr>
        <w:t xml:space="preserve">. </w:t>
      </w:r>
      <w:r w:rsidR="00B51295">
        <w:rPr>
          <w:sz w:val="28"/>
          <w:szCs w:val="28"/>
        </w:rPr>
        <w:t>В</w:t>
      </w:r>
      <w:r w:rsidR="002D76DF" w:rsidRPr="00051E8A">
        <w:rPr>
          <w:sz w:val="28"/>
          <w:szCs w:val="28"/>
        </w:rPr>
        <w:t xml:space="preserve"> 1827 г.</w:t>
      </w:r>
      <w:r w:rsidR="00B51295">
        <w:rPr>
          <w:sz w:val="28"/>
          <w:szCs w:val="28"/>
        </w:rPr>
        <w:t xml:space="preserve"> появилось первое Российское страховое от огня общество</w:t>
      </w:r>
      <w:r w:rsidR="002D76DF" w:rsidRPr="00051E8A">
        <w:rPr>
          <w:sz w:val="28"/>
          <w:szCs w:val="28"/>
        </w:rPr>
        <w:t>, а уже спустя восемь лет (в 1835 г.) было создано и второе с аналогичными наименованием и функциями.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Страхование – это система отношений по защите имущественных интересов хозяйствующих субъектов и граждан при наступлении определенных событий (страховых случаев) за счет денежных фондов, формируемых из уплачиваемых ими страховых взносов.</w:t>
      </w:r>
      <w:r w:rsidR="000170C5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>Страхование заключается в распределении убытка (ущерба) одного страхователя между всеми страхователями.</w:t>
      </w:r>
      <w:r w:rsidR="009A5B74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>Сущность страхования, как и любой другой экономической категории, выражается в ее функциях.</w:t>
      </w:r>
      <w:r w:rsidR="00051E8A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 xml:space="preserve">Страхование выполняет четыре функции: </w:t>
      </w:r>
      <w:r w:rsidR="00051E8A">
        <w:rPr>
          <w:sz w:val="28"/>
          <w:szCs w:val="28"/>
        </w:rPr>
        <w:t>1)</w:t>
      </w:r>
      <w:r w:rsidRPr="00051E8A">
        <w:rPr>
          <w:sz w:val="28"/>
          <w:szCs w:val="28"/>
        </w:rPr>
        <w:t xml:space="preserve">рисковую; </w:t>
      </w:r>
      <w:r w:rsidR="00051E8A">
        <w:rPr>
          <w:sz w:val="28"/>
          <w:szCs w:val="28"/>
        </w:rPr>
        <w:t xml:space="preserve">2) </w:t>
      </w:r>
      <w:r w:rsidRPr="00051E8A">
        <w:rPr>
          <w:sz w:val="28"/>
          <w:szCs w:val="28"/>
        </w:rPr>
        <w:t xml:space="preserve">предупредительную; </w:t>
      </w:r>
      <w:r w:rsidR="00051E8A">
        <w:rPr>
          <w:sz w:val="28"/>
          <w:szCs w:val="28"/>
        </w:rPr>
        <w:t>3)</w:t>
      </w:r>
      <w:r w:rsidRPr="00051E8A">
        <w:rPr>
          <w:sz w:val="28"/>
          <w:szCs w:val="28"/>
        </w:rPr>
        <w:t xml:space="preserve">сберегательную; </w:t>
      </w:r>
      <w:r w:rsidR="00051E8A">
        <w:rPr>
          <w:sz w:val="28"/>
          <w:szCs w:val="28"/>
        </w:rPr>
        <w:t>4)</w:t>
      </w:r>
      <w:r w:rsidRPr="00051E8A">
        <w:rPr>
          <w:sz w:val="28"/>
          <w:szCs w:val="28"/>
        </w:rPr>
        <w:t>контрольную.</w:t>
      </w:r>
      <w:r w:rsidR="00051E8A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>Содержание рисковой функции страхования заключается в возмещении риска. В рамках действия этой функции происходит перераспределение денежной формы стоимости между участниками страхования в связи с последствиями случайных страховых событий. Рисковая функция страхования является главной, так как страховой риск как вероятность ущерба непосредственно связан с основным назначением страхования по возмещению международного ущерба пострадавшим.</w:t>
      </w:r>
      <w:r w:rsidR="009A5B74">
        <w:rPr>
          <w:sz w:val="28"/>
          <w:szCs w:val="28"/>
        </w:rPr>
        <w:t xml:space="preserve"> </w:t>
      </w:r>
      <w:r w:rsidR="000F3BD0">
        <w:rPr>
          <w:sz w:val="28"/>
          <w:szCs w:val="28"/>
        </w:rPr>
        <w:t>В</w:t>
      </w:r>
      <w:r w:rsidRPr="00051E8A">
        <w:rPr>
          <w:sz w:val="28"/>
          <w:szCs w:val="28"/>
        </w:rPr>
        <w:t xml:space="preserve"> финансировании за счет средств страхового фонда мероприятий по уменьшению страхового риска</w:t>
      </w:r>
      <w:r w:rsidR="000F3BD0">
        <w:rPr>
          <w:sz w:val="28"/>
          <w:szCs w:val="28"/>
        </w:rPr>
        <w:t xml:space="preserve"> состоит предупредительная функция страхования</w:t>
      </w:r>
      <w:r w:rsidRPr="00051E8A">
        <w:rPr>
          <w:sz w:val="28"/>
          <w:szCs w:val="28"/>
        </w:rPr>
        <w:t>.</w:t>
      </w:r>
      <w:r w:rsidR="009A5B74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>Сберегательная функция страхования способствует накапливанию денежной суммы на дожитие.</w:t>
      </w:r>
      <w:r w:rsidR="009A5B74">
        <w:rPr>
          <w:sz w:val="28"/>
          <w:szCs w:val="28"/>
        </w:rPr>
        <w:t xml:space="preserve"> </w:t>
      </w:r>
      <w:r w:rsidR="000F3BD0">
        <w:rPr>
          <w:sz w:val="28"/>
          <w:szCs w:val="28"/>
        </w:rPr>
        <w:t xml:space="preserve">В </w:t>
      </w:r>
      <w:r w:rsidRPr="00051E8A">
        <w:rPr>
          <w:sz w:val="28"/>
          <w:szCs w:val="28"/>
        </w:rPr>
        <w:t>проверке за строго целевым формированием и использованием средств страхового фонда</w:t>
      </w:r>
      <w:r w:rsidR="000F3BD0">
        <w:rPr>
          <w:sz w:val="28"/>
          <w:szCs w:val="28"/>
        </w:rPr>
        <w:t xml:space="preserve"> выражается </w:t>
      </w:r>
      <w:r w:rsidR="000F3BD0">
        <w:rPr>
          <w:sz w:val="28"/>
          <w:szCs w:val="28"/>
        </w:rPr>
        <w:lastRenderedPageBreak/>
        <w:t>контрольная функция страхования</w:t>
      </w:r>
      <w:r w:rsidRPr="00051E8A">
        <w:rPr>
          <w:sz w:val="28"/>
          <w:szCs w:val="28"/>
        </w:rPr>
        <w:t>.</w:t>
      </w:r>
      <w:r w:rsidR="009A5B74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>Объектами страхования в туризме являются как туристы (отдельные граждане), так и туристские фирмы.</w:t>
      </w:r>
      <w:r w:rsidR="009A5B74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 xml:space="preserve">Туристская фирма </w:t>
      </w:r>
      <w:r w:rsidR="000170C5">
        <w:rPr>
          <w:sz w:val="28"/>
          <w:szCs w:val="28"/>
        </w:rPr>
        <w:t xml:space="preserve">обязательно </w:t>
      </w:r>
      <w:r w:rsidRPr="00051E8A">
        <w:rPr>
          <w:sz w:val="28"/>
          <w:szCs w:val="28"/>
        </w:rPr>
        <w:t>страхует свое имущество, транспортные средства, финансовые риски. Эти виды страхования в туризме проводятся в том же порядке, что и страхование их в других отраслях народнохозяйственного комплекса.</w:t>
      </w:r>
      <w:r w:rsidR="00F0213A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>Особенности страхования в туризме касаются непосредственно страхования туристов от потенциальных опасностей, связанных с туристским путешествием. Выезжая за рубеж, турист в любом случае оказывается в экстремальной ситуации: смена климата, химического состава воды, иной режим питания и множество других перемен автоматически влекут за собой определенную опасность.</w:t>
      </w:r>
      <w:r w:rsidR="000170C5">
        <w:rPr>
          <w:sz w:val="28"/>
          <w:szCs w:val="28"/>
        </w:rPr>
        <w:t xml:space="preserve"> </w:t>
      </w:r>
      <w:r w:rsidRPr="00051E8A">
        <w:rPr>
          <w:sz w:val="28"/>
          <w:szCs w:val="28"/>
        </w:rPr>
        <w:t xml:space="preserve">По числу страховых случаев лидируют страны, куда чаще всего ездят россияне. </w:t>
      </w:r>
      <w:r w:rsidR="000170C5">
        <w:rPr>
          <w:sz w:val="28"/>
          <w:szCs w:val="28"/>
        </w:rPr>
        <w:t>Б</w:t>
      </w:r>
      <w:r w:rsidRPr="00051E8A">
        <w:rPr>
          <w:sz w:val="28"/>
          <w:szCs w:val="28"/>
        </w:rPr>
        <w:t>ольшинство страховых компаний признают Турцию бесспорным лидером по страховым случаям с российскими туристами.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 xml:space="preserve"> Страхование в системе туризма классифицируется на следующие виды: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1. страхование туриста и его имущества;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2. страхование рисков туристских фирм;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3. страхование туристов в зарубежных поездках;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4. страхование иностранных туристов;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5. страхование гражданской ответственности;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6. страхование гражданской ответственности владельцев автотранспортных средств;</w:t>
      </w:r>
    </w:p>
    <w:p w:rsidR="002D76DF" w:rsidRPr="00051E8A" w:rsidRDefault="002D76DF" w:rsidP="009A5B74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7. страхование от несчастных случаев с покрытием медицинских расходов.</w:t>
      </w:r>
    </w:p>
    <w:p w:rsidR="00020D77" w:rsidRDefault="002D76DF" w:rsidP="00020D7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1E8A">
        <w:rPr>
          <w:sz w:val="28"/>
          <w:szCs w:val="28"/>
        </w:rPr>
        <w:t>При заключении договора страхования страховая сумма выбирается в соответствии со страной назначения и классифицируется в зависимости от необходимости минимального покрытия.</w:t>
      </w:r>
    </w:p>
    <w:p w:rsidR="002D76DF" w:rsidRPr="00020D77" w:rsidRDefault="009A5B74" w:rsidP="00020D77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Тур</w:t>
      </w:r>
      <w:r w:rsidR="00B750BB" w:rsidRPr="00B750BB">
        <w:rPr>
          <w:b/>
          <w:sz w:val="28"/>
          <w:szCs w:val="28"/>
        </w:rPr>
        <w:t>документы обеспечивающие безопасность и качество предоставляемых тур услуг</w:t>
      </w:r>
    </w:p>
    <w:p w:rsidR="0016247A" w:rsidRPr="0016247A" w:rsidRDefault="000170C5" w:rsidP="00B750BB">
      <w:pPr>
        <w:spacing w:after="29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атегории "безопасность" и "качество"  тесно связаны между собой. Без  безопасности не может быть надлежащим образом обеспечено  качество 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услуг при ее оказании.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риверженность к  высоким стандартам качества и контроль качества процессов  оказания услуг  служит  надежной гарантией  их безопасности.</w:t>
      </w:r>
    </w:p>
    <w:p w:rsidR="0016247A" w:rsidRPr="0016247A" w:rsidRDefault="00C717B0" w:rsidP="00B750BB">
      <w:pPr>
        <w:spacing w:before="124" w:after="29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туризма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ффективными средствами обеспечения качества и безопасности услуг 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стандартизация и классификация объектов туристской индустрии, которые в соответствии со статьи 4, 5  Закона о туристской деятельности,  являются одним из способов государственного регулирования туристской деятельности.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оставной частью  системы технического регулирования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C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тандартизация объектов 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ристской деятельности  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(см: Федеральный закон от 27 декабря 2002 года № 184-ФЗ "О техническом регулировании" (далее - Закон о техническом регулировании)</w:t>
      </w:r>
      <w:r w:rsidR="00E610ED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47A" w:rsidRPr="0016247A" w:rsidRDefault="000170C5" w:rsidP="00B750BB">
      <w:pPr>
        <w:spacing w:before="124" w:after="29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уризм представляет собой сферу услуг, </w:t>
      </w:r>
      <w:r w:rsidR="00C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техническое регулирование здесь в основном представлено  стандартами (национальными стандартами), применяемыми  участниками туристского  рынка на   добровольной основе.  </w:t>
      </w:r>
      <w:r w:rsidR="00C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соблюдения  и   применения   правил пожарной безопасности</w:t>
      </w:r>
      <w:r w:rsidR="00C717B0" w:rsidRPr="00C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C717B0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 услуг в сфере туризма не может быть обеспечена</w:t>
      </w:r>
      <w:r w:rsidR="00C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а также 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 безопасности зданий и сооружений, санитарно-эпидемиологических правил и других обязательных требований, которые являются  частью  технических регламентов (См., например,  Федеральный закон от 30.12.2009 № 384-ФЗ "Технический регламент о безопасности зданий и сооружений", Федеральный закон от 22.07.2008 № 123-ФЗ "Технический регламент о требованиях пожарной безопасности" и др.)</w:t>
      </w:r>
      <w:r w:rsidR="00E610ED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47A" w:rsidRPr="0016247A" w:rsidRDefault="000170C5" w:rsidP="00B750BB">
      <w:pPr>
        <w:spacing w:before="124" w:after="29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статье 15 Закона о техническом регулировании национальный стандарт применяется равным образом и в равной мере независимо от страны и (или) места оказания услуг, видов или особенностей сделок и (или) лиц, являющихся исполнителями и заказчиками услуг.  Применение национального стандарта подтверждается знаком соответствия </w:t>
      </w:r>
      <w:r w:rsidR="0016247A"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национальному стандарту. Основными целями стандартизации в туризме  является:</w:t>
      </w:r>
    </w:p>
    <w:p w:rsidR="0016247A" w:rsidRPr="0016247A" w:rsidRDefault="0016247A" w:rsidP="00B750BB">
      <w:pPr>
        <w:numPr>
          <w:ilvl w:val="0"/>
          <w:numId w:val="4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растений;</w:t>
      </w:r>
    </w:p>
    <w:p w:rsidR="0016247A" w:rsidRPr="0016247A" w:rsidRDefault="0016247A" w:rsidP="00B750BB">
      <w:pPr>
        <w:numPr>
          <w:ilvl w:val="0"/>
          <w:numId w:val="4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конкурентоспособности и качества услуг организаций туристской индустрии;</w:t>
      </w:r>
    </w:p>
    <w:p w:rsidR="0016247A" w:rsidRPr="0016247A" w:rsidRDefault="0016247A" w:rsidP="00B750BB">
      <w:pPr>
        <w:numPr>
          <w:ilvl w:val="0"/>
          <w:numId w:val="4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соблюдению требований технических регламентов и другие.</w:t>
      </w:r>
    </w:p>
    <w:p w:rsidR="0016247A" w:rsidRPr="0016247A" w:rsidRDefault="0016247A" w:rsidP="00B750BB">
      <w:pPr>
        <w:spacing w:before="124" w:after="29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 году  в  Российской Федерации </w:t>
      </w:r>
      <w:r w:rsidR="009A5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запланировано </w:t>
      </w: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единой национальной системы аккредитации (Указ Президента РФ от 24.01.2011 N 86 "О единой национальной системе аккредитации")</w:t>
      </w:r>
      <w:r w:rsidR="00702971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47A" w:rsidRPr="0016247A" w:rsidRDefault="0016247A" w:rsidP="00B750BB">
      <w:pPr>
        <w:spacing w:before="124" w:after="29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 данной системы будет  Федеральная служба по аккредитации, которая находится в ведении Министерства экономического развития Российской Федерации. При Министерстве экономического развития Российской Федерации  также планируется создание общественного совета по аккредитации из представителей общественных объединений предпринимателей, объединений потребителей, научных и экспертных организаций, заинтересованных федеральных органов исполнительной власти.</w:t>
      </w:r>
    </w:p>
    <w:p w:rsidR="0016247A" w:rsidRPr="0016247A" w:rsidRDefault="0016247A" w:rsidP="00B750BB">
      <w:pPr>
        <w:spacing w:before="124" w:after="298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аккредитацией понимается официальное признание национальным органом по аккредитации компетентности физического или юридического лица в части выполнения работы в определенной области оценки соответствия, включая испытания, калибровки, экспертизы, сертификацию и контроль.  Причем к полномочиям (функциям) Федеральной службы по аккредитации планируется отнести: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аккредитации органов по подтверждению соответствия, граждан и организаций, привлекаемых органами государственного контроля (надзора) к проведению мероприятий по контролю, экспертов и экспертных организаций, привлекаемых федеральными органами исполнительной власти на основании федеральных законов при осуществлении отдельных государственных полномочий;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соблюдением процедур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об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о расширении (сокращении) области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и переоформление аттестатов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приостановлении, возобновлении и об аннулировании действия аттестатов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аттестации экспертов по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реестра аккредитованных лиц и реестра экспертов по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заинтересованным лицам информации о порядке проведения аккредитации;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международных соглашений в пределах своей компетенции;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Российской Федерации в региональных и международных организациях в соответствии с возложенными полномочиями;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за аккредитованными лицами;</w:t>
      </w:r>
    </w:p>
    <w:p w:rsidR="0016247A" w:rsidRPr="0016247A" w:rsidRDefault="0016247A" w:rsidP="00B750BB">
      <w:pPr>
        <w:numPr>
          <w:ilvl w:val="0"/>
          <w:numId w:val="5"/>
        </w:numPr>
        <w:spacing w:before="100" w:beforeAutospacing="1" w:after="100" w:afterAutospacing="1" w:line="360" w:lineRule="auto"/>
        <w:ind w:left="6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программы подготовки экспертов по аккредитации (См: Распоряжение Правительства РФ от 12.10.2010 N 1760-р "О Концепции формирования единой национальной системы аккредитации в Российской Федерации")</w:t>
      </w:r>
      <w:r w:rsidR="00E610ED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  <w:r w:rsidRPr="00162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B70" w:rsidRDefault="00B750BB" w:rsidP="00FD2B7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0BB">
        <w:rPr>
          <w:rFonts w:ascii="Times New Roman" w:hAnsi="Times New Roman" w:cs="Times New Roman"/>
          <w:color w:val="000000"/>
          <w:sz w:val="28"/>
          <w:szCs w:val="28"/>
        </w:rPr>
        <w:t>Следует отметить, </w:t>
      </w:r>
      <w:r w:rsidR="001F3689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B750B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российские туристы,</w:t>
      </w:r>
      <w:r w:rsidR="001F3689">
        <w:rPr>
          <w:rFonts w:ascii="Times New Roman" w:hAnsi="Times New Roman" w:cs="Times New Roman"/>
          <w:color w:val="000000"/>
          <w:sz w:val="28"/>
          <w:szCs w:val="28"/>
        </w:rPr>
        <w:t xml:space="preserve"> которые  выезжают</w:t>
      </w:r>
      <w:r w:rsidRPr="00B750BB">
        <w:rPr>
          <w:rFonts w:ascii="Times New Roman" w:hAnsi="Times New Roman" w:cs="Times New Roman"/>
          <w:color w:val="000000"/>
          <w:sz w:val="28"/>
          <w:szCs w:val="28"/>
        </w:rPr>
        <w:t xml:space="preserve"> за рубеж, имеют определенный правовой статус, связанный с их  принадлежностью к </w:t>
      </w:r>
      <w:r w:rsidRPr="00B750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гражданству Российской Федерации (статья 3  Федерального закона от 31 мая 2002 года № 62-ФЗ "О гражданстве" гражданство Российской Федерации)</w:t>
      </w:r>
      <w:r w:rsidR="00E610ED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B750BB">
        <w:rPr>
          <w:rFonts w:ascii="Times New Roman" w:hAnsi="Times New Roman" w:cs="Times New Roman"/>
          <w:color w:val="000000"/>
          <w:sz w:val="28"/>
          <w:szCs w:val="28"/>
        </w:rPr>
        <w:t>. Статья 61 Конституции России определяет, что Российская Федерация гарантирует своим гражданам защиту и покровительство за ее пределами. Федеральный закон от 15 августа 1996 года № 114-ФЗ "О порядке выезда из Российской Федерации и въезда в Российскую Федерацию" в статье 4 устанавливает, что граждане Российской Федерации, пребывающие за пределами Российской Федерации, находятся под защитой и покровительством Российской Федерации</w:t>
      </w:r>
      <w:r w:rsidR="00E610ED">
        <w:rPr>
          <w:rStyle w:val="ac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B750BB">
        <w:rPr>
          <w:rFonts w:ascii="Times New Roman" w:hAnsi="Times New Roman" w:cs="Times New Roman"/>
          <w:color w:val="000000"/>
          <w:sz w:val="28"/>
          <w:szCs w:val="28"/>
        </w:rPr>
        <w:t>.  Дипломатические представительства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порядке, определяемом законодательством Российской Федерации и международными договорами Российской Федерации.</w:t>
      </w:r>
    </w:p>
    <w:p w:rsidR="00702971" w:rsidRDefault="00702971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71" w:rsidRDefault="00702971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71" w:rsidRDefault="00702971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71" w:rsidRDefault="00702971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71" w:rsidRDefault="00702971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971" w:rsidRDefault="00702971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F6D" w:rsidRDefault="00A45F6D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3B4" w:rsidRDefault="003723B4" w:rsidP="00FD2B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0BB" w:rsidRPr="00FD2B70" w:rsidRDefault="00B750BB" w:rsidP="00FD2B70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0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750BB" w:rsidRPr="00B750BB" w:rsidRDefault="00B750BB" w:rsidP="00B750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контрольной работе </w:t>
      </w:r>
      <w:r w:rsidR="0070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рассмотрена тема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выездном туризме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70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 туристов, их благополучие, а также поддержание высокого качества обслуживания в местах туристского назначения нельзя рассматривать в отрыве от других общественных или национальных интересов принимающей страны и окружающей среды в целом. При разработке и проведении в жизнь норм безопасности для сферы туризма и защиты туристов интересы тех, кто посещает и принимает, должны быть взаимно гармонизированы. Поэтому следует сказать, что обеспечение качества услуг и безопасности в туризме осуществляется на различных уровнях, включающих в себя: туристские предприятия; администрация туристских центров; местные власти; национальные органы по туризму и центральные власти государств; международные организации и межгосударственные органы. Каждый из этих уровней должен вносить свой вклад в туризм.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безопасность и качество туристических услуг только стремятся к мировым стандартам.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так называемые «жемчужины» или исключения из правил, где соблюдается и безопасность и качество услуг, но таких мало. В последние время катализатором такого соблюдения правил и качества стал, как это ни странно, сам президент России В.В. Путин. Тому есть примеры: поселок - Банный, что под Магнитогорском, забытый всеми горнолыжный комплекс (советских построек), после посещения президента (но и вложения средств) был превращен в современный горно</w:t>
      </w:r>
      <w:r w:rsidR="00702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лыжный курорт. В пределах российского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 во время САММИТ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был срочно реконструирован санаторий «Волжский утес». Примером так же может служить город Сочи - место проведения Олимпиады 2014 года</w:t>
      </w:r>
      <w:r w:rsidR="00DD0E95" w:rsidRPr="00DD0E9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х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Культурно-исторический, </w:t>
      </w:r>
      <w:r w:rsidRPr="00B75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природный потенциал страны огромен, и при правильной постановке маркетинговой работы, а также совершенствовании и развитии туристской инфраструктуры количество иностранных туристов, прибывающих в нашу страну, может значительно вырасти.</w:t>
      </w:r>
    </w:p>
    <w:p w:rsidR="00B750BB" w:rsidRDefault="00B750BB" w:rsidP="00B75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750BB" w:rsidRPr="00B750BB" w:rsidRDefault="00B750BB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50BB">
        <w:rPr>
          <w:rFonts w:ascii="Times New Roman" w:hAnsi="Times New Roman" w:cs="Times New Roman"/>
          <w:sz w:val="28"/>
          <w:szCs w:val="28"/>
        </w:rPr>
        <w:t xml:space="preserve">«Сертификат, качество товара и безопасность покупателя». // Под редакцией Воронина Г.П. и Версана В.Г. - М.: ВНИЦ, </w:t>
      </w:r>
      <w:r w:rsidR="00933837">
        <w:rPr>
          <w:rFonts w:ascii="Times New Roman" w:hAnsi="Times New Roman" w:cs="Times New Roman"/>
          <w:sz w:val="28"/>
          <w:szCs w:val="28"/>
        </w:rPr>
        <w:t>2005</w:t>
      </w:r>
      <w:r w:rsidRPr="00B750BB">
        <w:rPr>
          <w:rFonts w:ascii="Times New Roman" w:hAnsi="Times New Roman" w:cs="Times New Roman"/>
          <w:sz w:val="28"/>
          <w:szCs w:val="28"/>
        </w:rPr>
        <w:t>.</w:t>
      </w:r>
    </w:p>
    <w:p w:rsidR="00B750BB" w:rsidRDefault="00B750BB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50BB">
        <w:rPr>
          <w:rFonts w:ascii="Times New Roman" w:hAnsi="Times New Roman" w:cs="Times New Roman"/>
          <w:sz w:val="28"/>
          <w:szCs w:val="28"/>
        </w:rPr>
        <w:t xml:space="preserve">Воробьева Г.Н. «О стандартизации услуг» // Стандарты и качество. </w:t>
      </w:r>
      <w:r w:rsidR="00933837">
        <w:rPr>
          <w:rFonts w:ascii="Times New Roman" w:hAnsi="Times New Roman" w:cs="Times New Roman"/>
          <w:sz w:val="28"/>
          <w:szCs w:val="28"/>
        </w:rPr>
        <w:t>2007</w:t>
      </w:r>
      <w:r w:rsidRPr="00B750BB">
        <w:rPr>
          <w:rFonts w:ascii="Times New Roman" w:hAnsi="Times New Roman" w:cs="Times New Roman"/>
          <w:sz w:val="28"/>
          <w:szCs w:val="28"/>
        </w:rPr>
        <w:t xml:space="preserve">. №1. - С. </w:t>
      </w:r>
      <w:r w:rsidR="00933837">
        <w:rPr>
          <w:rFonts w:ascii="Times New Roman" w:hAnsi="Times New Roman" w:cs="Times New Roman"/>
          <w:sz w:val="28"/>
          <w:szCs w:val="28"/>
        </w:rPr>
        <w:t>169</w:t>
      </w:r>
      <w:r w:rsidRPr="00B750BB">
        <w:rPr>
          <w:rFonts w:ascii="Times New Roman" w:hAnsi="Times New Roman" w:cs="Times New Roman"/>
          <w:sz w:val="28"/>
          <w:szCs w:val="28"/>
        </w:rPr>
        <w:t>.</w:t>
      </w:r>
    </w:p>
    <w:p w:rsidR="00933837" w:rsidRPr="00B750BB" w:rsidRDefault="00933837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РФ « Об основах туристской деятельности». Введ. 05.02.2007.</w:t>
      </w:r>
    </w:p>
    <w:p w:rsidR="00B750BB" w:rsidRPr="00B750BB" w:rsidRDefault="00B750BB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50BB">
        <w:rPr>
          <w:rFonts w:ascii="Times New Roman" w:hAnsi="Times New Roman" w:cs="Times New Roman"/>
          <w:sz w:val="28"/>
          <w:szCs w:val="28"/>
        </w:rPr>
        <w:t xml:space="preserve">Законы РФ «О защите прав потребителей». Введ. </w:t>
      </w:r>
      <w:r w:rsidR="00933837">
        <w:rPr>
          <w:rFonts w:ascii="Times New Roman" w:hAnsi="Times New Roman" w:cs="Times New Roman"/>
          <w:sz w:val="28"/>
          <w:szCs w:val="28"/>
        </w:rPr>
        <w:t>25.10.2007</w:t>
      </w:r>
      <w:r w:rsidRPr="00B750BB">
        <w:rPr>
          <w:rFonts w:ascii="Times New Roman" w:hAnsi="Times New Roman" w:cs="Times New Roman"/>
          <w:sz w:val="28"/>
          <w:szCs w:val="28"/>
        </w:rPr>
        <w:t>.</w:t>
      </w:r>
    </w:p>
    <w:p w:rsidR="00B750BB" w:rsidRPr="00B750BB" w:rsidRDefault="00B750BB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0BB">
        <w:rPr>
          <w:rFonts w:ascii="Times New Roman" w:hAnsi="Times New Roman" w:cs="Times New Roman"/>
          <w:color w:val="000000"/>
          <w:sz w:val="28"/>
          <w:szCs w:val="28"/>
        </w:rPr>
        <w:t xml:space="preserve">Ефимов С. Страхование туристов при поездке за рубеж Практика английских страховщиков// Финансовая газета (региональный выпуск). № 18. апрель </w:t>
      </w:r>
      <w:r w:rsidR="00933837">
        <w:rPr>
          <w:rFonts w:ascii="Times New Roman" w:hAnsi="Times New Roman" w:cs="Times New Roman"/>
          <w:color w:val="000000"/>
          <w:sz w:val="28"/>
          <w:szCs w:val="28"/>
        </w:rPr>
        <w:t>2005</w:t>
      </w:r>
      <w:r w:rsidRPr="00B75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50BB" w:rsidRPr="00B750BB" w:rsidRDefault="00B750BB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39"/>
      <w:bookmarkEnd w:id="1"/>
      <w:r w:rsidRPr="00B750BB">
        <w:rPr>
          <w:rFonts w:ascii="Times New Roman" w:hAnsi="Times New Roman" w:cs="Times New Roman"/>
          <w:color w:val="000000"/>
          <w:sz w:val="28"/>
          <w:szCs w:val="28"/>
        </w:rPr>
        <w:t>Игбаева Г.Р. Личное страхование туристов, выезжающих за рубеж//Туризм: право и экономика. 2006. № 5</w:t>
      </w:r>
    </w:p>
    <w:p w:rsidR="00B750BB" w:rsidRPr="00B750BB" w:rsidRDefault="00B750BB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0B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Всемирной туристской организации в Интернет:  </w:t>
      </w:r>
      <w:hyperlink r:id="rId8" w:history="1">
        <w:r w:rsidRPr="00B750BB">
          <w:rPr>
            <w:rStyle w:val="a9"/>
            <w:rFonts w:ascii="Times New Roman" w:hAnsi="Times New Roman" w:cs="Times New Roman"/>
            <w:sz w:val="28"/>
            <w:szCs w:val="28"/>
          </w:rPr>
          <w:t>www.world-tourism.org</w:t>
        </w:r>
      </w:hyperlink>
    </w:p>
    <w:p w:rsidR="00B750BB" w:rsidRPr="0074774B" w:rsidRDefault="00B750BB" w:rsidP="00B750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774B">
        <w:rPr>
          <w:rFonts w:ascii="Times New Roman" w:hAnsi="Times New Roman" w:cs="Times New Roman"/>
          <w:sz w:val="28"/>
          <w:szCs w:val="28"/>
        </w:rPr>
        <w:t xml:space="preserve">Закон РФ «О сертификации продукций и услуг». Введ. </w:t>
      </w:r>
      <w:r w:rsidR="0074774B" w:rsidRPr="0074774B">
        <w:rPr>
          <w:rFonts w:ascii="Times New Roman" w:hAnsi="Times New Roman" w:cs="Times New Roman"/>
          <w:sz w:val="28"/>
          <w:szCs w:val="28"/>
          <w:lang w:val="en-US"/>
        </w:rPr>
        <w:t>10.01.2003 N 15-ФЗ</w:t>
      </w:r>
      <w:r w:rsidR="0074774B">
        <w:rPr>
          <w:rFonts w:ascii="Times New Roman" w:hAnsi="Times New Roman" w:cs="Times New Roman"/>
          <w:sz w:val="28"/>
          <w:szCs w:val="28"/>
        </w:rPr>
        <w:t>.</w:t>
      </w:r>
    </w:p>
    <w:p w:rsidR="00983A2C" w:rsidRPr="00983A2C" w:rsidRDefault="00983A2C" w:rsidP="00983A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83A2C" w:rsidRPr="00983A2C" w:rsidSect="00020D77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642" w:rsidRDefault="00362642" w:rsidP="00983A2C">
      <w:pPr>
        <w:spacing w:after="0" w:line="240" w:lineRule="auto"/>
      </w:pPr>
      <w:r>
        <w:separator/>
      </w:r>
    </w:p>
  </w:endnote>
  <w:endnote w:type="continuationSeparator" w:id="1">
    <w:p w:rsidR="00362642" w:rsidRDefault="00362642" w:rsidP="0098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70" w:rsidRDefault="00FD2B70" w:rsidP="00FD2B70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642" w:rsidRDefault="00362642" w:rsidP="00983A2C">
      <w:pPr>
        <w:spacing w:after="0" w:line="240" w:lineRule="auto"/>
      </w:pPr>
      <w:r>
        <w:separator/>
      </w:r>
    </w:p>
  </w:footnote>
  <w:footnote w:type="continuationSeparator" w:id="1">
    <w:p w:rsidR="00362642" w:rsidRDefault="00362642" w:rsidP="00983A2C">
      <w:pPr>
        <w:spacing w:after="0" w:line="240" w:lineRule="auto"/>
      </w:pPr>
      <w:r>
        <w:continuationSeparator/>
      </w:r>
    </w:p>
  </w:footnote>
  <w:footnote w:id="2">
    <w:p w:rsidR="00392DFE" w:rsidRDefault="00392DFE">
      <w:pPr>
        <w:pStyle w:val="aa"/>
      </w:pPr>
      <w:r>
        <w:rPr>
          <w:rStyle w:val="ac"/>
        </w:rPr>
        <w:footnoteRef/>
      </w:r>
      <w:r>
        <w:t xml:space="preserve"> </w:t>
      </w:r>
      <w:r w:rsidRPr="00392DFE">
        <w:t>www.mbgar.ru/zakon-o-turistskoj-dejatelnosti.html</w:t>
      </w:r>
    </w:p>
  </w:footnote>
  <w:footnote w:id="3">
    <w:p w:rsidR="001E3791" w:rsidRDefault="001E3791">
      <w:pPr>
        <w:pStyle w:val="aa"/>
      </w:pPr>
      <w:r>
        <w:rPr>
          <w:rStyle w:val="ac"/>
        </w:rPr>
        <w:footnoteRef/>
      </w:r>
      <w:r>
        <w:t xml:space="preserve"> </w:t>
      </w:r>
      <w:r w:rsidRPr="001E3791">
        <w:t>www.logos-pravo.ru/page.</w:t>
      </w:r>
    </w:p>
  </w:footnote>
  <w:footnote w:id="4">
    <w:p w:rsidR="002709DE" w:rsidRDefault="002709DE">
      <w:pPr>
        <w:pStyle w:val="aa"/>
      </w:pPr>
      <w:r>
        <w:rPr>
          <w:rStyle w:val="ac"/>
        </w:rPr>
        <w:footnoteRef/>
      </w:r>
      <w:r>
        <w:t xml:space="preserve"> </w:t>
      </w:r>
      <w:r w:rsidRPr="002709DE">
        <w:t>www.rg.ru/1995/07/21/mejdunarodnye-dogovory-dok.html</w:t>
      </w:r>
    </w:p>
  </w:footnote>
  <w:footnote w:id="5">
    <w:p w:rsidR="00E610ED" w:rsidRDefault="00E610ED">
      <w:pPr>
        <w:pStyle w:val="aa"/>
      </w:pPr>
      <w:r>
        <w:rPr>
          <w:rStyle w:val="ac"/>
        </w:rPr>
        <w:footnoteRef/>
      </w:r>
      <w:r>
        <w:t xml:space="preserve"> </w:t>
      </w:r>
      <w:r w:rsidRPr="00E610ED">
        <w:t>www.rg.ru/2002/12/27/tehreglament-dok.html</w:t>
      </w:r>
    </w:p>
  </w:footnote>
  <w:footnote w:id="6">
    <w:p w:rsidR="00E610ED" w:rsidRDefault="00E610ED">
      <w:pPr>
        <w:pStyle w:val="aa"/>
      </w:pPr>
      <w:r>
        <w:rPr>
          <w:rStyle w:val="ac"/>
        </w:rPr>
        <w:footnoteRef/>
      </w:r>
      <w:r>
        <w:t xml:space="preserve"> </w:t>
      </w:r>
      <w:r w:rsidRPr="00E610ED">
        <w:t>www.rg.ru/2008/08/01/pojar-reglament-dok.html</w:t>
      </w:r>
    </w:p>
  </w:footnote>
  <w:footnote w:id="7">
    <w:p w:rsidR="00702971" w:rsidRPr="00702971" w:rsidRDefault="00702971">
      <w:pPr>
        <w:pStyle w:val="aa"/>
      </w:pPr>
      <w:r>
        <w:rPr>
          <w:rStyle w:val="ac"/>
        </w:rPr>
        <w:footnoteRef/>
      </w:r>
      <w:r w:rsidRPr="00702971">
        <w:t xml:space="preserve"> </w:t>
      </w:r>
      <w:r>
        <w:rPr>
          <w:lang w:val="en-US"/>
        </w:rPr>
        <w:t>www</w:t>
      </w:r>
      <w:r w:rsidRPr="00702971">
        <w:t>.</w:t>
      </w:r>
      <w:r w:rsidRPr="00702971">
        <w:rPr>
          <w:lang w:val="en-US"/>
        </w:rPr>
        <w:t>sroportal</w:t>
      </w:r>
      <w:r w:rsidRPr="00702971">
        <w:t>.</w:t>
      </w:r>
      <w:r w:rsidRPr="00702971">
        <w:rPr>
          <w:lang w:val="en-US"/>
        </w:rPr>
        <w:t>ru</w:t>
      </w:r>
      <w:r w:rsidRPr="00702971">
        <w:t>/</w:t>
      </w:r>
      <w:r w:rsidRPr="00702971">
        <w:rPr>
          <w:lang w:val="en-US"/>
        </w:rPr>
        <w:t>laws</w:t>
      </w:r>
      <w:r w:rsidRPr="00702971">
        <w:t>/</w:t>
      </w:r>
      <w:r w:rsidRPr="00702971">
        <w:rPr>
          <w:lang w:val="en-US"/>
        </w:rPr>
        <w:t>ukaz</w:t>
      </w:r>
      <w:r w:rsidRPr="00702971">
        <w:t>-</w:t>
      </w:r>
      <w:r w:rsidRPr="00702971">
        <w:rPr>
          <w:lang w:val="en-US"/>
        </w:rPr>
        <w:t>prezidenta</w:t>
      </w:r>
      <w:r w:rsidRPr="00702971">
        <w:t>-</w:t>
      </w:r>
      <w:r w:rsidRPr="00702971">
        <w:rPr>
          <w:lang w:val="en-US"/>
        </w:rPr>
        <w:t>rf</w:t>
      </w:r>
      <w:r w:rsidRPr="00702971">
        <w:t>-</w:t>
      </w:r>
      <w:r w:rsidRPr="00702971">
        <w:rPr>
          <w:lang w:val="en-US"/>
        </w:rPr>
        <w:t>o</w:t>
      </w:r>
      <w:r w:rsidRPr="00702971">
        <w:t>-</w:t>
      </w:r>
      <w:r w:rsidRPr="00702971">
        <w:rPr>
          <w:lang w:val="en-US"/>
        </w:rPr>
        <w:t>edinoj</w:t>
      </w:r>
      <w:r w:rsidRPr="00702971">
        <w:t>-</w:t>
      </w:r>
      <w:r w:rsidRPr="00702971">
        <w:rPr>
          <w:lang w:val="en-US"/>
        </w:rPr>
        <w:t>nacionalnoj</w:t>
      </w:r>
      <w:r w:rsidRPr="00702971">
        <w:t>-</w:t>
      </w:r>
      <w:r w:rsidRPr="00702971">
        <w:rPr>
          <w:lang w:val="en-US"/>
        </w:rPr>
        <w:t>sisteme</w:t>
      </w:r>
      <w:r w:rsidRPr="00702971">
        <w:t>-</w:t>
      </w:r>
      <w:r w:rsidRPr="00702971">
        <w:rPr>
          <w:lang w:val="en-US"/>
        </w:rPr>
        <w:t>akkreditacii</w:t>
      </w:r>
      <w:r w:rsidRPr="00702971">
        <w:t>/</w:t>
      </w:r>
    </w:p>
  </w:footnote>
  <w:footnote w:id="8">
    <w:p w:rsidR="00E610ED" w:rsidRDefault="00E610ED">
      <w:pPr>
        <w:pStyle w:val="aa"/>
      </w:pPr>
      <w:r>
        <w:rPr>
          <w:rStyle w:val="ac"/>
        </w:rPr>
        <w:footnoteRef/>
      </w:r>
      <w:r>
        <w:t xml:space="preserve"> </w:t>
      </w:r>
      <w:r w:rsidRPr="00E610ED">
        <w:t>www.garant.ru/products/ipo/prime/doc/6643423/</w:t>
      </w:r>
    </w:p>
  </w:footnote>
  <w:footnote w:id="9">
    <w:p w:rsidR="00E610ED" w:rsidRDefault="00E610ED">
      <w:pPr>
        <w:pStyle w:val="aa"/>
      </w:pPr>
      <w:r>
        <w:rPr>
          <w:rStyle w:val="ac"/>
        </w:rPr>
        <w:footnoteRef/>
      </w:r>
      <w:r>
        <w:t xml:space="preserve"> </w:t>
      </w:r>
      <w:r w:rsidRPr="00E610ED">
        <w:t>www.rg.ru/2002/06/05/zakon-gragdan.html</w:t>
      </w:r>
    </w:p>
  </w:footnote>
  <w:footnote w:id="10">
    <w:p w:rsidR="00E610ED" w:rsidRDefault="00E610ED">
      <w:pPr>
        <w:pStyle w:val="aa"/>
      </w:pPr>
      <w:r>
        <w:rPr>
          <w:rStyle w:val="ac"/>
        </w:rPr>
        <w:footnoteRef/>
      </w:r>
      <w:r>
        <w:t xml:space="preserve"> </w:t>
      </w:r>
      <w:r w:rsidRPr="00E610ED">
        <w:t>www.rg.ru/1996/08/22/vjezd-vyezd-dok.html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2E"/>
    <w:multiLevelType w:val="hybridMultilevel"/>
    <w:tmpl w:val="46102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1D44"/>
    <w:multiLevelType w:val="multilevel"/>
    <w:tmpl w:val="D7F8D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CE3077"/>
    <w:multiLevelType w:val="multilevel"/>
    <w:tmpl w:val="22C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14426"/>
    <w:multiLevelType w:val="hybridMultilevel"/>
    <w:tmpl w:val="644C52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D7D"/>
    <w:multiLevelType w:val="multilevel"/>
    <w:tmpl w:val="C53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1773B"/>
    <w:multiLevelType w:val="multilevel"/>
    <w:tmpl w:val="E048E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CF0682C"/>
    <w:multiLevelType w:val="multilevel"/>
    <w:tmpl w:val="697E6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F68B6"/>
    <w:rsid w:val="0001553F"/>
    <w:rsid w:val="000170C5"/>
    <w:rsid w:val="00020D77"/>
    <w:rsid w:val="00027FB6"/>
    <w:rsid w:val="00047109"/>
    <w:rsid w:val="00051E8A"/>
    <w:rsid w:val="00076D66"/>
    <w:rsid w:val="000F3BD0"/>
    <w:rsid w:val="0016247A"/>
    <w:rsid w:val="001B405E"/>
    <w:rsid w:val="001E3791"/>
    <w:rsid w:val="001F3689"/>
    <w:rsid w:val="002275FE"/>
    <w:rsid w:val="00247D31"/>
    <w:rsid w:val="00255CA8"/>
    <w:rsid w:val="002709DE"/>
    <w:rsid w:val="0029144B"/>
    <w:rsid w:val="002D76DF"/>
    <w:rsid w:val="0030098C"/>
    <w:rsid w:val="00302666"/>
    <w:rsid w:val="0031404F"/>
    <w:rsid w:val="003154E4"/>
    <w:rsid w:val="00341F33"/>
    <w:rsid w:val="00362642"/>
    <w:rsid w:val="003723B4"/>
    <w:rsid w:val="00392DFE"/>
    <w:rsid w:val="003A7337"/>
    <w:rsid w:val="003B6F10"/>
    <w:rsid w:val="00440975"/>
    <w:rsid w:val="00455ECC"/>
    <w:rsid w:val="004839EF"/>
    <w:rsid w:val="004B420E"/>
    <w:rsid w:val="005A2937"/>
    <w:rsid w:val="005A336D"/>
    <w:rsid w:val="005D387F"/>
    <w:rsid w:val="005D67DC"/>
    <w:rsid w:val="005E0864"/>
    <w:rsid w:val="005E79DC"/>
    <w:rsid w:val="006207AA"/>
    <w:rsid w:val="00634648"/>
    <w:rsid w:val="00702971"/>
    <w:rsid w:val="007104A0"/>
    <w:rsid w:val="007112FD"/>
    <w:rsid w:val="0074774B"/>
    <w:rsid w:val="008A4795"/>
    <w:rsid w:val="00907C8A"/>
    <w:rsid w:val="00926A11"/>
    <w:rsid w:val="00933837"/>
    <w:rsid w:val="00983A2C"/>
    <w:rsid w:val="009A5B74"/>
    <w:rsid w:val="009F4D2B"/>
    <w:rsid w:val="00A45F6D"/>
    <w:rsid w:val="00A8228F"/>
    <w:rsid w:val="00AB1F01"/>
    <w:rsid w:val="00B51295"/>
    <w:rsid w:val="00B750BB"/>
    <w:rsid w:val="00C10321"/>
    <w:rsid w:val="00C24DF8"/>
    <w:rsid w:val="00C40023"/>
    <w:rsid w:val="00C5410F"/>
    <w:rsid w:val="00C717B0"/>
    <w:rsid w:val="00D041D5"/>
    <w:rsid w:val="00D3610E"/>
    <w:rsid w:val="00DD0E95"/>
    <w:rsid w:val="00DD10FD"/>
    <w:rsid w:val="00E610ED"/>
    <w:rsid w:val="00E61515"/>
    <w:rsid w:val="00E71CC1"/>
    <w:rsid w:val="00E807BC"/>
    <w:rsid w:val="00E80C3D"/>
    <w:rsid w:val="00E90F11"/>
    <w:rsid w:val="00EF03CC"/>
    <w:rsid w:val="00EF68B6"/>
    <w:rsid w:val="00F0213A"/>
    <w:rsid w:val="00F04CA6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8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A2C"/>
  </w:style>
  <w:style w:type="paragraph" w:styleId="a6">
    <w:name w:val="footer"/>
    <w:basedOn w:val="a"/>
    <w:link w:val="a7"/>
    <w:uiPriority w:val="99"/>
    <w:unhideWhenUsed/>
    <w:rsid w:val="0098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A2C"/>
  </w:style>
  <w:style w:type="paragraph" w:styleId="a8">
    <w:name w:val="Normal (Web)"/>
    <w:basedOn w:val="a"/>
    <w:uiPriority w:val="99"/>
    <w:semiHidden/>
    <w:unhideWhenUsed/>
    <w:rsid w:val="002D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750BB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92D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2D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2DFE"/>
    <w:rPr>
      <w:vertAlign w:val="superscript"/>
    </w:rPr>
  </w:style>
  <w:style w:type="character" w:customStyle="1" w:styleId="apple-converted-space">
    <w:name w:val="apple-converted-space"/>
    <w:basedOn w:val="a0"/>
    <w:rsid w:val="00020D77"/>
  </w:style>
  <w:style w:type="character" w:customStyle="1" w:styleId="apple-style-span">
    <w:name w:val="apple-style-span"/>
    <w:basedOn w:val="a0"/>
    <w:rsid w:val="00020D77"/>
  </w:style>
  <w:style w:type="paragraph" w:styleId="ad">
    <w:name w:val="Balloon Text"/>
    <w:basedOn w:val="a"/>
    <w:link w:val="ae"/>
    <w:uiPriority w:val="99"/>
    <w:semiHidden/>
    <w:unhideWhenUsed/>
    <w:rsid w:val="00E7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CC1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E71CC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1190">
      <w:bodyDiv w:val="1"/>
      <w:marLeft w:val="0"/>
      <w:marRight w:val="0"/>
      <w:marTop w:val="372"/>
      <w:marBottom w:val="3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touris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781CE-8C89-467B-9C48-36DCBD7E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6191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space</cp:lastModifiedBy>
  <cp:revision>32</cp:revision>
  <cp:lastPrinted>2013-11-25T20:15:00Z</cp:lastPrinted>
  <dcterms:created xsi:type="dcterms:W3CDTF">2013-11-25T16:57:00Z</dcterms:created>
  <dcterms:modified xsi:type="dcterms:W3CDTF">2019-01-15T18:14:00Z</dcterms:modified>
</cp:coreProperties>
</file>